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70D2A" w14:textId="1CA75C1E" w:rsidR="00BB50E6" w:rsidRDefault="00953716" w:rsidP="00BB50E6">
      <w:pPr>
        <w:spacing w:line="480" w:lineRule="auto"/>
        <w:jc w:val="center"/>
        <w:rPr>
          <w:rFonts w:ascii="Times New Roman" w:hAnsi="Times New Roman" w:cs="Times New Roman"/>
          <w:b/>
          <w:bCs/>
          <w:sz w:val="24"/>
          <w:szCs w:val="24"/>
        </w:rPr>
      </w:pPr>
      <w:r w:rsidRPr="0033454C">
        <w:rPr>
          <w:rFonts w:ascii="Arial" w:eastAsia="Times New Roman" w:hAnsi="Arial" w:cs="Arial"/>
          <w:b/>
          <w:bCs/>
          <w:noProof/>
          <w:color w:val="333333"/>
          <w:sz w:val="20"/>
          <w:szCs w:val="20"/>
        </w:rPr>
        <mc:AlternateContent>
          <mc:Choice Requires="wps">
            <w:drawing>
              <wp:anchor distT="0" distB="0" distL="114300" distR="114300" simplePos="0" relativeHeight="251661312" behindDoc="0" locked="0" layoutInCell="1" allowOverlap="1" wp14:anchorId="5B85A784" wp14:editId="1DAA184F">
                <wp:simplePos x="0" y="0"/>
                <wp:positionH relativeFrom="column">
                  <wp:posOffset>2303813</wp:posOffset>
                </wp:positionH>
                <wp:positionV relativeFrom="paragraph">
                  <wp:posOffset>-475013</wp:posOffset>
                </wp:positionV>
                <wp:extent cx="3307715" cy="9676130"/>
                <wp:effectExtent l="0" t="0" r="26035" b="203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715" cy="9676130"/>
                        </a:xfrm>
                        <a:prstGeom prst="rect">
                          <a:avLst/>
                        </a:prstGeom>
                        <a:solidFill>
                          <a:srgbClr val="FFFFFF"/>
                        </a:solidFill>
                        <a:ln w="9525">
                          <a:solidFill>
                            <a:srgbClr val="000000"/>
                          </a:solidFill>
                          <a:miter lim="800000"/>
                          <a:headEnd/>
                          <a:tailEnd/>
                        </a:ln>
                      </wps:spPr>
                      <wps:txbx>
                        <w:txbxContent>
                          <w:p w14:paraId="4F9D6423" w14:textId="3FF0348C" w:rsidR="00953716" w:rsidRPr="005F5ABD" w:rsidRDefault="00953716" w:rsidP="00953716">
                            <w:pPr>
                              <w:spacing w:after="0" w:line="240" w:lineRule="auto"/>
                              <w:rPr>
                                <w:rFonts w:ascii="Calibri" w:eastAsia="Times New Roman" w:hAnsi="Calibri" w:cs="Calibri"/>
                                <w:color w:val="000000"/>
                                <w:sz w:val="20"/>
                              </w:rPr>
                            </w:pPr>
                            <w:r w:rsidRPr="005F5ABD">
                              <w:rPr>
                                <w:rFonts w:ascii="Calibri" w:eastAsia="Times New Roman" w:hAnsi="Calibri" w:cs="Calibri"/>
                                <w:color w:val="000000"/>
                                <w:sz w:val="20"/>
                              </w:rPr>
                              <w:t>Hello</w:t>
                            </w:r>
                            <w:r>
                              <w:rPr>
                                <w:rFonts w:ascii="Calibri" w:eastAsia="Times New Roman" w:hAnsi="Calibri" w:cs="Calibri"/>
                                <w:color w:val="000000"/>
                                <w:sz w:val="20"/>
                              </w:rPr>
                              <w:t xml:space="preserve"> </w:t>
                            </w:r>
                            <w:r w:rsidRPr="005F5ABD">
                              <w:rPr>
                                <w:rFonts w:ascii="Calibri" w:eastAsia="Times New Roman" w:hAnsi="Calibri" w:cs="Calibri"/>
                                <w:color w:val="000000"/>
                                <w:sz w:val="20"/>
                              </w:rPr>
                              <w:t xml:space="preserve">, </w:t>
                            </w:r>
                            <w:r>
                              <w:rPr>
                                <w:rFonts w:ascii="Calibri" w:eastAsia="Times New Roman" w:hAnsi="Calibri" w:cs="Calibri"/>
                                <w:color w:val="000000"/>
                                <w:sz w:val="20"/>
                              </w:rPr>
                              <w:t xml:space="preserve">your Week 1 paper </w:t>
                            </w:r>
                            <w:r w:rsidRPr="005F5ABD">
                              <w:rPr>
                                <w:rFonts w:ascii="Calibri" w:eastAsia="Times New Roman" w:hAnsi="Calibri" w:cs="Calibri"/>
                                <w:color w:val="000000"/>
                                <w:sz w:val="20"/>
                              </w:rPr>
                              <w:t xml:space="preserve">is the </w:t>
                            </w:r>
                            <w:r>
                              <w:rPr>
                                <w:rFonts w:ascii="Calibri" w:eastAsia="Times New Roman" w:hAnsi="Calibri" w:cs="Calibri"/>
                                <w:color w:val="000000"/>
                                <w:sz w:val="20"/>
                              </w:rPr>
                              <w:t>first</w:t>
                            </w:r>
                            <w:r w:rsidRPr="005F5ABD">
                              <w:rPr>
                                <w:rFonts w:ascii="Calibri" w:eastAsia="Times New Roman" w:hAnsi="Calibri" w:cs="Calibri"/>
                                <w:color w:val="000000"/>
                                <w:sz w:val="20"/>
                              </w:rPr>
                              <w:t xml:space="preserve"> of several Capstone level papers </w:t>
                            </w:r>
                            <w:r>
                              <w:rPr>
                                <w:rFonts w:ascii="Calibri" w:eastAsia="Times New Roman" w:hAnsi="Calibri" w:cs="Calibri"/>
                                <w:color w:val="000000"/>
                                <w:sz w:val="20"/>
                              </w:rPr>
                              <w:t xml:space="preserve">to </w:t>
                            </w:r>
                            <w:r w:rsidRPr="005F5ABD">
                              <w:rPr>
                                <w:rFonts w:ascii="Calibri" w:eastAsia="Times New Roman" w:hAnsi="Calibri" w:cs="Calibri"/>
                                <w:color w:val="000000"/>
                                <w:sz w:val="20"/>
                              </w:rPr>
                              <w:t xml:space="preserve">lead to a final assessment of the company you selected. The company you selected </w:t>
                            </w:r>
                            <w:r>
                              <w:rPr>
                                <w:rFonts w:ascii="Calibri" w:eastAsia="Times New Roman" w:hAnsi="Calibri" w:cs="Calibri"/>
                                <w:color w:val="000000"/>
                                <w:sz w:val="20"/>
                              </w:rPr>
                              <w:t xml:space="preserve">Liberty University </w:t>
                            </w:r>
                            <w:r w:rsidRPr="005F5ABD">
                              <w:rPr>
                                <w:rFonts w:ascii="Calibri" w:eastAsia="Times New Roman" w:hAnsi="Calibri" w:cs="Calibri"/>
                                <w:color w:val="000000"/>
                                <w:sz w:val="20"/>
                              </w:rPr>
                              <w:t xml:space="preserve">is a favorite because of their growth in the industry and development of their strategic planning. </w:t>
                            </w:r>
                            <w:r>
                              <w:rPr>
                                <w:rFonts w:ascii="Calibri" w:eastAsia="Times New Roman" w:hAnsi="Calibri" w:cs="Calibri"/>
                                <w:color w:val="000000"/>
                                <w:sz w:val="20"/>
                              </w:rPr>
                              <w:t xml:space="preserve">The assessment was to begin with a </w:t>
                            </w:r>
                            <w:r w:rsidRPr="005F5ABD">
                              <w:rPr>
                                <w:rFonts w:ascii="Calibri" w:eastAsia="Times New Roman" w:hAnsi="Calibri" w:cs="Calibri"/>
                                <w:color w:val="000000"/>
                                <w:sz w:val="20"/>
                              </w:rPr>
                              <w:t xml:space="preserve">detailed search </w:t>
                            </w:r>
                            <w:r>
                              <w:rPr>
                                <w:rFonts w:ascii="Calibri" w:eastAsia="Times New Roman" w:hAnsi="Calibri" w:cs="Calibri"/>
                                <w:color w:val="000000"/>
                                <w:sz w:val="20"/>
                              </w:rPr>
                              <w:t xml:space="preserve">of up to 3 scholarly sources plus the textbook to </w:t>
                            </w:r>
                            <w:r w:rsidRPr="005F5ABD">
                              <w:rPr>
                                <w:rFonts w:ascii="Calibri" w:eastAsia="Times New Roman" w:hAnsi="Calibri" w:cs="Calibri"/>
                                <w:color w:val="000000"/>
                                <w:sz w:val="20"/>
                              </w:rPr>
                              <w:t>identify the history, industry, mission and vision, values and purpose, the leadership within, and potential competition</w:t>
                            </w:r>
                            <w:r>
                              <w:rPr>
                                <w:rFonts w:ascii="Calibri" w:eastAsia="Times New Roman" w:hAnsi="Calibri" w:cs="Calibri"/>
                                <w:color w:val="000000"/>
                                <w:sz w:val="20"/>
                              </w:rPr>
                              <w:t xml:space="preserve"> of the company</w:t>
                            </w:r>
                            <w:r w:rsidRPr="005F5ABD">
                              <w:rPr>
                                <w:rFonts w:ascii="Calibri" w:eastAsia="Times New Roman" w:hAnsi="Calibri" w:cs="Calibri"/>
                                <w:color w:val="000000"/>
                                <w:sz w:val="20"/>
                              </w:rPr>
                              <w:t>.</w:t>
                            </w:r>
                            <w:r>
                              <w:rPr>
                                <w:rFonts w:ascii="Calibri" w:eastAsia="Times New Roman" w:hAnsi="Calibri" w:cs="Calibri"/>
                                <w:color w:val="000000"/>
                                <w:sz w:val="20"/>
                              </w:rPr>
                              <w:t xml:space="preserve"> Below is my assessment rating with comments (if necessary) for Section 1. You will see yellow highlights which are used to reflect good points made in the Section 1. Green highlights may be a concern for you to review, and hopefully conform to in future papers. Some comments may be mechanic related or others may have a comment or two on the </w:t>
                            </w:r>
                            <w:proofErr w:type="gramStart"/>
                            <w:r>
                              <w:rPr>
                                <w:rFonts w:ascii="Calibri" w:eastAsia="Times New Roman" w:hAnsi="Calibri" w:cs="Calibri"/>
                                <w:color w:val="000000"/>
                                <w:sz w:val="20"/>
                              </w:rPr>
                              <w:t>right side</w:t>
                            </w:r>
                            <w:proofErr w:type="gramEnd"/>
                            <w:r>
                              <w:rPr>
                                <w:rFonts w:ascii="Calibri" w:eastAsia="Times New Roman" w:hAnsi="Calibri" w:cs="Calibri"/>
                                <w:color w:val="000000"/>
                                <w:sz w:val="20"/>
                              </w:rPr>
                              <w:t xml:space="preserve"> margin of the Word document. Download your graded paper from Waypoint. To view the comments, be sure you are viewing All Markup found in the Tracking section of the ribbon. Dr. Hosch</w:t>
                            </w:r>
                          </w:p>
                          <w:p w14:paraId="64176EA6" w14:textId="77777777" w:rsidR="00953716" w:rsidRPr="002E1F32" w:rsidRDefault="00953716" w:rsidP="00953716">
                            <w:pPr>
                              <w:spacing w:after="0" w:line="240" w:lineRule="auto"/>
                              <w:rPr>
                                <w:sz w:val="18"/>
                              </w:rPr>
                            </w:pPr>
                          </w:p>
                          <w:tbl>
                            <w:tblPr>
                              <w:tblW w:w="4855" w:type="dxa"/>
                              <w:tblLook w:val="04A0" w:firstRow="1" w:lastRow="0" w:firstColumn="1" w:lastColumn="0" w:noHBand="0" w:noVBand="1"/>
                            </w:tblPr>
                            <w:tblGrid>
                              <w:gridCol w:w="2235"/>
                              <w:gridCol w:w="1360"/>
                              <w:gridCol w:w="1260"/>
                            </w:tblGrid>
                            <w:tr w:rsidR="00953716" w:rsidRPr="002E1F32" w14:paraId="267B7ED5" w14:textId="77777777" w:rsidTr="002E1F32">
                              <w:trPr>
                                <w:trHeight w:val="300"/>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CD1A2" w14:textId="77777777" w:rsidR="00953716" w:rsidRPr="002E1F32" w:rsidRDefault="00953716" w:rsidP="00953716">
                                  <w:pPr>
                                    <w:spacing w:after="0" w:line="240" w:lineRule="auto"/>
                                    <w:jc w:val="center"/>
                                    <w:rPr>
                                      <w:rFonts w:ascii="Calibri" w:eastAsia="Times New Roman" w:hAnsi="Calibri" w:cs="Calibri"/>
                                      <w:b/>
                                      <w:bCs/>
                                      <w:color w:val="000000"/>
                                      <w:sz w:val="20"/>
                                    </w:rPr>
                                  </w:pPr>
                                  <w:r w:rsidRPr="002E1F32">
                                    <w:rPr>
                                      <w:rFonts w:ascii="Calibri" w:eastAsia="Times New Roman" w:hAnsi="Calibri" w:cs="Calibri"/>
                                      <w:b/>
                                      <w:bCs/>
                                      <w:color w:val="000000"/>
                                      <w:sz w:val="20"/>
                                    </w:rPr>
                                    <w:t>Section 1 Criteria</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B03334F" w14:textId="77777777" w:rsidR="00953716" w:rsidRPr="002E1F32" w:rsidRDefault="00953716" w:rsidP="00953716">
                                  <w:pPr>
                                    <w:spacing w:after="0" w:line="240" w:lineRule="auto"/>
                                    <w:jc w:val="center"/>
                                    <w:rPr>
                                      <w:rFonts w:ascii="Calibri" w:eastAsia="Times New Roman" w:hAnsi="Calibri" w:cs="Calibri"/>
                                      <w:b/>
                                      <w:bCs/>
                                      <w:color w:val="000000"/>
                                      <w:sz w:val="20"/>
                                    </w:rPr>
                                  </w:pPr>
                                  <w:r w:rsidRPr="002E1F32">
                                    <w:rPr>
                                      <w:rFonts w:ascii="Calibri" w:eastAsia="Times New Roman" w:hAnsi="Calibri" w:cs="Calibri"/>
                                      <w:b/>
                                      <w:bCs/>
                                      <w:color w:val="000000"/>
                                      <w:sz w:val="20"/>
                                    </w:rPr>
                                    <w:t>Rating</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4D41021" w14:textId="77777777" w:rsidR="00953716" w:rsidRPr="002E1F32" w:rsidRDefault="00953716" w:rsidP="00953716">
                                  <w:pPr>
                                    <w:spacing w:after="0" w:line="240" w:lineRule="auto"/>
                                    <w:jc w:val="center"/>
                                    <w:rPr>
                                      <w:rFonts w:ascii="Calibri" w:eastAsia="Times New Roman" w:hAnsi="Calibri" w:cs="Calibri"/>
                                      <w:b/>
                                      <w:bCs/>
                                      <w:color w:val="000000"/>
                                      <w:sz w:val="20"/>
                                    </w:rPr>
                                  </w:pPr>
                                  <w:r w:rsidRPr="002E1F32">
                                    <w:rPr>
                                      <w:rFonts w:ascii="Calibri" w:eastAsia="Times New Roman" w:hAnsi="Calibri" w:cs="Calibri"/>
                                      <w:b/>
                                      <w:bCs/>
                                      <w:color w:val="000000"/>
                                      <w:sz w:val="20"/>
                                    </w:rPr>
                                    <w:t>Comments</w:t>
                                  </w:r>
                                </w:p>
                              </w:tc>
                            </w:tr>
                            <w:tr w:rsidR="00953716" w:rsidRPr="002E1F32" w14:paraId="064B3EFB" w14:textId="77777777" w:rsidTr="002E1F32">
                              <w:trPr>
                                <w:trHeight w:val="900"/>
                              </w:trPr>
                              <w:tc>
                                <w:tcPr>
                                  <w:tcW w:w="2335" w:type="dxa"/>
                                  <w:tcBorders>
                                    <w:top w:val="nil"/>
                                    <w:left w:val="single" w:sz="4" w:space="0" w:color="auto"/>
                                    <w:bottom w:val="single" w:sz="4" w:space="0" w:color="auto"/>
                                    <w:right w:val="single" w:sz="4" w:space="0" w:color="auto"/>
                                  </w:tcBorders>
                                  <w:shd w:val="clear" w:color="auto" w:fill="auto"/>
                                  <w:hideMark/>
                                </w:tcPr>
                                <w:p w14:paraId="6ABD77BC"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xml:space="preserve">Selects One Organization to Be Used </w:t>
                                  </w:r>
                                  <w:proofErr w:type="gramStart"/>
                                  <w:r w:rsidRPr="002E1F32">
                                    <w:rPr>
                                      <w:rFonts w:ascii="Calibri" w:eastAsia="Times New Roman" w:hAnsi="Calibri" w:cs="Calibri"/>
                                      <w:color w:val="000000"/>
                                      <w:sz w:val="20"/>
                                    </w:rPr>
                                    <w:t>As</w:t>
                                  </w:r>
                                  <w:proofErr w:type="gramEnd"/>
                                  <w:r w:rsidRPr="002E1F32">
                                    <w:rPr>
                                      <w:rFonts w:ascii="Calibri" w:eastAsia="Times New Roman" w:hAnsi="Calibri" w:cs="Calibri"/>
                                      <w:color w:val="000000"/>
                                      <w:sz w:val="20"/>
                                    </w:rPr>
                                    <w:t xml:space="preserve"> the Topic in the Final Paper</w:t>
                                  </w:r>
                                </w:p>
                              </w:tc>
                              <w:tc>
                                <w:tcPr>
                                  <w:tcW w:w="1260" w:type="dxa"/>
                                  <w:tcBorders>
                                    <w:top w:val="nil"/>
                                    <w:left w:val="nil"/>
                                    <w:bottom w:val="single" w:sz="4" w:space="0" w:color="auto"/>
                                    <w:right w:val="single" w:sz="4" w:space="0" w:color="auto"/>
                                  </w:tcBorders>
                                  <w:shd w:val="clear" w:color="auto" w:fill="auto"/>
                                  <w:noWrap/>
                                  <w:hideMark/>
                                </w:tcPr>
                                <w:p w14:paraId="01A756A5"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Distinguished</w:t>
                                  </w:r>
                                </w:p>
                              </w:tc>
                              <w:tc>
                                <w:tcPr>
                                  <w:tcW w:w="1260" w:type="dxa"/>
                                  <w:tcBorders>
                                    <w:top w:val="nil"/>
                                    <w:left w:val="nil"/>
                                    <w:bottom w:val="single" w:sz="4" w:space="0" w:color="auto"/>
                                    <w:right w:val="single" w:sz="4" w:space="0" w:color="auto"/>
                                  </w:tcBorders>
                                  <w:shd w:val="clear" w:color="auto" w:fill="auto"/>
                                  <w:noWrap/>
                                  <w:hideMark/>
                                </w:tcPr>
                                <w:p w14:paraId="0BB3A846"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2BC9581E" w14:textId="77777777" w:rsidTr="002E1F32">
                              <w:trPr>
                                <w:trHeight w:val="1875"/>
                              </w:trPr>
                              <w:tc>
                                <w:tcPr>
                                  <w:tcW w:w="2335" w:type="dxa"/>
                                  <w:tcBorders>
                                    <w:top w:val="nil"/>
                                    <w:left w:val="single" w:sz="4" w:space="0" w:color="auto"/>
                                    <w:bottom w:val="single" w:sz="4" w:space="0" w:color="auto"/>
                                    <w:right w:val="single" w:sz="4" w:space="0" w:color="auto"/>
                                  </w:tcBorders>
                                  <w:shd w:val="clear" w:color="auto" w:fill="auto"/>
                                  <w:hideMark/>
                                </w:tcPr>
                                <w:p w14:paraId="0FBBCEFC"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xml:space="preserve">Identifies the History, Industry, Mission and Vision, Values and Purpose, Leadership Within, and </w:t>
                                  </w:r>
                                  <w:r w:rsidRPr="00854EF8">
                                    <w:rPr>
                                      <w:rFonts w:ascii="Calibri" w:eastAsia="Times New Roman" w:hAnsi="Calibri" w:cs="Calibri"/>
                                      <w:color w:val="FF0000"/>
                                      <w:sz w:val="20"/>
                                    </w:rPr>
                                    <w:t>Potential Competition for the Organization</w:t>
                                  </w:r>
                                </w:p>
                              </w:tc>
                              <w:tc>
                                <w:tcPr>
                                  <w:tcW w:w="1260" w:type="dxa"/>
                                  <w:tcBorders>
                                    <w:top w:val="nil"/>
                                    <w:left w:val="nil"/>
                                    <w:bottom w:val="single" w:sz="4" w:space="0" w:color="auto"/>
                                    <w:right w:val="single" w:sz="4" w:space="0" w:color="auto"/>
                                  </w:tcBorders>
                                  <w:shd w:val="clear" w:color="auto" w:fill="auto"/>
                                  <w:noWrap/>
                                  <w:hideMark/>
                                </w:tcPr>
                                <w:p w14:paraId="33004053"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Distinguished</w:t>
                                  </w:r>
                                </w:p>
                              </w:tc>
                              <w:tc>
                                <w:tcPr>
                                  <w:tcW w:w="1260" w:type="dxa"/>
                                  <w:tcBorders>
                                    <w:top w:val="nil"/>
                                    <w:left w:val="nil"/>
                                    <w:bottom w:val="single" w:sz="4" w:space="0" w:color="auto"/>
                                    <w:right w:val="single" w:sz="4" w:space="0" w:color="auto"/>
                                  </w:tcBorders>
                                  <w:shd w:val="clear" w:color="auto" w:fill="auto"/>
                                  <w:noWrap/>
                                  <w:hideMark/>
                                </w:tcPr>
                                <w:p w14:paraId="2BB076C6"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Proficient</w:t>
                                  </w:r>
                                </w:p>
                              </w:tc>
                            </w:tr>
                            <w:tr w:rsidR="00953716" w:rsidRPr="002E1F32" w14:paraId="334EC3B7" w14:textId="77777777" w:rsidTr="002E1F32">
                              <w:trPr>
                                <w:trHeight w:val="1650"/>
                              </w:trPr>
                              <w:tc>
                                <w:tcPr>
                                  <w:tcW w:w="2335" w:type="dxa"/>
                                  <w:tcBorders>
                                    <w:top w:val="nil"/>
                                    <w:left w:val="single" w:sz="4" w:space="0" w:color="auto"/>
                                    <w:bottom w:val="single" w:sz="4" w:space="0" w:color="auto"/>
                                    <w:right w:val="single" w:sz="4" w:space="0" w:color="auto"/>
                                  </w:tcBorders>
                                  <w:shd w:val="clear" w:color="auto" w:fill="auto"/>
                                  <w:hideMark/>
                                </w:tcPr>
                                <w:p w14:paraId="66465259"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xml:space="preserve">Researches a News Item, Within the Last 12-24 Months, That Is affecting the Company and </w:t>
                                  </w:r>
                                  <w:r w:rsidRPr="00854EF8">
                                    <w:rPr>
                                      <w:rFonts w:ascii="Calibri" w:eastAsia="Times New Roman" w:hAnsi="Calibri" w:cs="Calibri"/>
                                      <w:color w:val="FF0000"/>
                                      <w:sz w:val="20"/>
                                    </w:rPr>
                                    <w:t>Posing a Challenge to the Strategy of the Company</w:t>
                                  </w:r>
                                </w:p>
                              </w:tc>
                              <w:tc>
                                <w:tcPr>
                                  <w:tcW w:w="1260" w:type="dxa"/>
                                  <w:tcBorders>
                                    <w:top w:val="nil"/>
                                    <w:left w:val="nil"/>
                                    <w:bottom w:val="single" w:sz="4" w:space="0" w:color="auto"/>
                                    <w:right w:val="single" w:sz="4" w:space="0" w:color="auto"/>
                                  </w:tcBorders>
                                  <w:shd w:val="clear" w:color="auto" w:fill="auto"/>
                                  <w:hideMark/>
                                </w:tcPr>
                                <w:p w14:paraId="32D2018D"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Basic</w:t>
                                  </w:r>
                                </w:p>
                              </w:tc>
                              <w:tc>
                                <w:tcPr>
                                  <w:tcW w:w="1260" w:type="dxa"/>
                                  <w:tcBorders>
                                    <w:top w:val="nil"/>
                                    <w:left w:val="nil"/>
                                    <w:bottom w:val="single" w:sz="4" w:space="0" w:color="auto"/>
                                    <w:right w:val="single" w:sz="4" w:space="0" w:color="auto"/>
                                  </w:tcBorders>
                                  <w:shd w:val="clear" w:color="auto" w:fill="auto"/>
                                  <w:noWrap/>
                                  <w:hideMark/>
                                </w:tcPr>
                                <w:p w14:paraId="3D925EE1"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Basic</w:t>
                                  </w:r>
                                </w:p>
                              </w:tc>
                            </w:tr>
                            <w:tr w:rsidR="00953716" w:rsidRPr="002E1F32" w14:paraId="7DBFE42C" w14:textId="77777777" w:rsidTr="00854EF8">
                              <w:trPr>
                                <w:trHeight w:val="1045"/>
                              </w:trPr>
                              <w:tc>
                                <w:tcPr>
                                  <w:tcW w:w="2335" w:type="dxa"/>
                                  <w:tcBorders>
                                    <w:top w:val="nil"/>
                                    <w:left w:val="single" w:sz="4" w:space="0" w:color="auto"/>
                                    <w:bottom w:val="single" w:sz="4" w:space="0" w:color="auto"/>
                                    <w:right w:val="single" w:sz="4" w:space="0" w:color="auto"/>
                                  </w:tcBorders>
                                  <w:shd w:val="clear" w:color="auto" w:fill="auto"/>
                                  <w:hideMark/>
                                </w:tcPr>
                                <w:p w14:paraId="6FB7257C"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Describ</w:t>
                                  </w:r>
                                  <w:r>
                                    <w:rPr>
                                      <w:rFonts w:ascii="Calibri" w:eastAsia="Times New Roman" w:hAnsi="Calibri" w:cs="Calibri"/>
                                      <w:color w:val="000000"/>
                                      <w:sz w:val="20"/>
                                    </w:rPr>
                                    <w:t>es all a</w:t>
                                  </w:r>
                                  <w:r w:rsidRPr="002E1F32">
                                    <w:rPr>
                                      <w:rFonts w:ascii="Calibri" w:eastAsia="Times New Roman" w:hAnsi="Calibri" w:cs="Calibri"/>
                                      <w:color w:val="000000"/>
                                      <w:sz w:val="20"/>
                                    </w:rPr>
                                    <w:t>spects of the Search Components Listed in the Above Sections</w:t>
                                  </w:r>
                                </w:p>
                              </w:tc>
                              <w:tc>
                                <w:tcPr>
                                  <w:tcW w:w="1260" w:type="dxa"/>
                                  <w:tcBorders>
                                    <w:top w:val="nil"/>
                                    <w:left w:val="nil"/>
                                    <w:bottom w:val="single" w:sz="4" w:space="0" w:color="auto"/>
                                    <w:right w:val="single" w:sz="4" w:space="0" w:color="auto"/>
                                  </w:tcBorders>
                                  <w:shd w:val="clear" w:color="auto" w:fill="auto"/>
                                  <w:noWrap/>
                                  <w:hideMark/>
                                </w:tcPr>
                                <w:p w14:paraId="6025F65D" w14:textId="77777777" w:rsidR="00953716" w:rsidRPr="002E1F32" w:rsidRDefault="00953716" w:rsidP="00953716">
                                  <w:pPr>
                                    <w:spacing w:after="0" w:line="240" w:lineRule="auto"/>
                                    <w:rPr>
                                      <w:rFonts w:ascii="Calibri" w:eastAsia="Times New Roman" w:hAnsi="Calibri" w:cs="Calibri"/>
                                      <w:color w:val="000000"/>
                                      <w:sz w:val="20"/>
                                    </w:rPr>
                                  </w:pPr>
                                  <w:r>
                                    <w:rPr>
                                      <w:rFonts w:ascii="Calibri" w:eastAsia="Times New Roman" w:hAnsi="Calibri" w:cs="Calibri"/>
                                      <w:color w:val="000000"/>
                                      <w:sz w:val="20"/>
                                    </w:rPr>
                                    <w:t>Basic</w:t>
                                  </w:r>
                                </w:p>
                              </w:tc>
                              <w:tc>
                                <w:tcPr>
                                  <w:tcW w:w="1260" w:type="dxa"/>
                                  <w:tcBorders>
                                    <w:top w:val="nil"/>
                                    <w:left w:val="nil"/>
                                    <w:bottom w:val="single" w:sz="4" w:space="0" w:color="auto"/>
                                    <w:right w:val="single" w:sz="4" w:space="0" w:color="auto"/>
                                  </w:tcBorders>
                                  <w:shd w:val="clear" w:color="auto" w:fill="auto"/>
                                  <w:noWrap/>
                                  <w:hideMark/>
                                </w:tcPr>
                                <w:p w14:paraId="2B69326A"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7D5B308B" w14:textId="77777777" w:rsidTr="002E1F32">
                              <w:trPr>
                                <w:trHeight w:val="795"/>
                              </w:trPr>
                              <w:tc>
                                <w:tcPr>
                                  <w:tcW w:w="2335" w:type="dxa"/>
                                  <w:tcBorders>
                                    <w:top w:val="nil"/>
                                    <w:left w:val="single" w:sz="4" w:space="0" w:color="auto"/>
                                    <w:bottom w:val="single" w:sz="4" w:space="0" w:color="auto"/>
                                    <w:right w:val="single" w:sz="4" w:space="0" w:color="auto"/>
                                  </w:tcBorders>
                                  <w:shd w:val="clear" w:color="auto" w:fill="auto"/>
                                  <w:hideMark/>
                                </w:tcPr>
                                <w:p w14:paraId="45A159C1"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b/>
                                      <w:bCs/>
                                      <w:color w:val="000000"/>
                                      <w:sz w:val="20"/>
                                    </w:rPr>
                                    <w:t>Written Communication:</w:t>
                                  </w:r>
                                  <w:r w:rsidRPr="002E1F32">
                                    <w:rPr>
                                      <w:rFonts w:ascii="Calibri" w:eastAsia="Times New Roman" w:hAnsi="Calibri" w:cs="Calibri"/>
                                      <w:color w:val="000000"/>
                                      <w:sz w:val="20"/>
                                    </w:rPr>
                                    <w:t xml:space="preserve"> Control of Syntax and Mechanics</w:t>
                                  </w:r>
                                </w:p>
                              </w:tc>
                              <w:tc>
                                <w:tcPr>
                                  <w:tcW w:w="1260" w:type="dxa"/>
                                  <w:tcBorders>
                                    <w:top w:val="nil"/>
                                    <w:left w:val="nil"/>
                                    <w:bottom w:val="single" w:sz="4" w:space="0" w:color="auto"/>
                                    <w:right w:val="single" w:sz="4" w:space="0" w:color="auto"/>
                                  </w:tcBorders>
                                  <w:shd w:val="clear" w:color="auto" w:fill="auto"/>
                                  <w:noWrap/>
                                  <w:hideMark/>
                                </w:tcPr>
                                <w:p w14:paraId="59FD1EFF"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Proficient</w:t>
                                  </w:r>
                                </w:p>
                              </w:tc>
                              <w:tc>
                                <w:tcPr>
                                  <w:tcW w:w="1260" w:type="dxa"/>
                                  <w:tcBorders>
                                    <w:top w:val="nil"/>
                                    <w:left w:val="nil"/>
                                    <w:bottom w:val="single" w:sz="4" w:space="0" w:color="auto"/>
                                    <w:right w:val="single" w:sz="4" w:space="0" w:color="auto"/>
                                  </w:tcBorders>
                                  <w:shd w:val="clear" w:color="auto" w:fill="auto"/>
                                  <w:noWrap/>
                                  <w:hideMark/>
                                </w:tcPr>
                                <w:p w14:paraId="5E9B0D54"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5F224632" w14:textId="77777777" w:rsidTr="00D4218F">
                              <w:trPr>
                                <w:trHeight w:val="573"/>
                              </w:trPr>
                              <w:tc>
                                <w:tcPr>
                                  <w:tcW w:w="2335" w:type="dxa"/>
                                  <w:tcBorders>
                                    <w:top w:val="nil"/>
                                    <w:left w:val="single" w:sz="4" w:space="0" w:color="auto"/>
                                    <w:bottom w:val="single" w:sz="4" w:space="0" w:color="auto"/>
                                    <w:right w:val="single" w:sz="4" w:space="0" w:color="auto"/>
                                  </w:tcBorders>
                                  <w:shd w:val="clear" w:color="auto" w:fill="auto"/>
                                  <w:hideMark/>
                                </w:tcPr>
                                <w:p w14:paraId="2E624D51"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b/>
                                      <w:bCs/>
                                      <w:color w:val="000000"/>
                                      <w:sz w:val="20"/>
                                    </w:rPr>
                                    <w:t xml:space="preserve">Written Communication: </w:t>
                                  </w:r>
                                  <w:r w:rsidRPr="002E1F32">
                                    <w:rPr>
                                      <w:rFonts w:ascii="Calibri" w:eastAsia="Times New Roman" w:hAnsi="Calibri" w:cs="Calibri"/>
                                      <w:color w:val="000000"/>
                                      <w:sz w:val="20"/>
                                    </w:rPr>
                                    <w:t>APA Formatting</w:t>
                                  </w:r>
                                </w:p>
                              </w:tc>
                              <w:tc>
                                <w:tcPr>
                                  <w:tcW w:w="1260" w:type="dxa"/>
                                  <w:tcBorders>
                                    <w:top w:val="nil"/>
                                    <w:left w:val="nil"/>
                                    <w:bottom w:val="single" w:sz="4" w:space="0" w:color="auto"/>
                                    <w:right w:val="single" w:sz="4" w:space="0" w:color="auto"/>
                                  </w:tcBorders>
                                  <w:shd w:val="clear" w:color="auto" w:fill="auto"/>
                                  <w:noWrap/>
                                  <w:hideMark/>
                                </w:tcPr>
                                <w:p w14:paraId="0C3CE9FB"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Proficient</w:t>
                                  </w:r>
                                </w:p>
                              </w:tc>
                              <w:tc>
                                <w:tcPr>
                                  <w:tcW w:w="1260" w:type="dxa"/>
                                  <w:tcBorders>
                                    <w:top w:val="nil"/>
                                    <w:left w:val="nil"/>
                                    <w:bottom w:val="single" w:sz="4" w:space="0" w:color="auto"/>
                                    <w:right w:val="single" w:sz="4" w:space="0" w:color="auto"/>
                                  </w:tcBorders>
                                  <w:shd w:val="clear" w:color="auto" w:fill="auto"/>
                                  <w:noWrap/>
                                  <w:hideMark/>
                                </w:tcPr>
                                <w:p w14:paraId="17E8F596"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2DE73B8F" w14:textId="77777777" w:rsidTr="002E1F32">
                              <w:trPr>
                                <w:trHeight w:val="600"/>
                              </w:trPr>
                              <w:tc>
                                <w:tcPr>
                                  <w:tcW w:w="2335" w:type="dxa"/>
                                  <w:tcBorders>
                                    <w:top w:val="nil"/>
                                    <w:left w:val="single" w:sz="4" w:space="0" w:color="auto"/>
                                    <w:bottom w:val="single" w:sz="4" w:space="0" w:color="auto"/>
                                    <w:right w:val="single" w:sz="4" w:space="0" w:color="auto"/>
                                  </w:tcBorders>
                                  <w:shd w:val="clear" w:color="auto" w:fill="auto"/>
                                  <w:hideMark/>
                                </w:tcPr>
                                <w:p w14:paraId="40EBC9AD"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b/>
                                      <w:bCs/>
                                      <w:color w:val="000000"/>
                                      <w:sz w:val="20"/>
                                    </w:rPr>
                                    <w:t>Written Communication:</w:t>
                                  </w:r>
                                  <w:r w:rsidRPr="002E1F32">
                                    <w:rPr>
                                      <w:rFonts w:ascii="Calibri" w:eastAsia="Times New Roman" w:hAnsi="Calibri" w:cs="Calibri"/>
                                      <w:color w:val="000000"/>
                                      <w:sz w:val="20"/>
                                    </w:rPr>
                                    <w:t xml:space="preserve"> </w:t>
                                  </w:r>
                                  <w:r>
                                    <w:rPr>
                                      <w:rFonts w:ascii="Calibri" w:eastAsia="Times New Roman" w:hAnsi="Calibri" w:cs="Calibri"/>
                                      <w:color w:val="000000"/>
                                      <w:sz w:val="20"/>
                                    </w:rPr>
                                    <w:t xml:space="preserve">3+ </w:t>
                                  </w:r>
                                  <w:r w:rsidRPr="002E1F32">
                                    <w:rPr>
                                      <w:rFonts w:ascii="Calibri" w:eastAsia="Times New Roman" w:hAnsi="Calibri" w:cs="Calibri"/>
                                      <w:color w:val="000000"/>
                                      <w:sz w:val="20"/>
                                    </w:rPr>
                                    <w:t>Page Requirement</w:t>
                                  </w:r>
                                  <w:r>
                                    <w:rPr>
                                      <w:rFonts w:ascii="Calibri" w:eastAsia="Times New Roman" w:hAnsi="Calibri" w:cs="Calibri"/>
                                      <w:color w:val="000000"/>
                                      <w:sz w:val="20"/>
                                    </w:rPr>
                                    <w:t xml:space="preserve"> </w:t>
                                  </w:r>
                                </w:p>
                              </w:tc>
                              <w:tc>
                                <w:tcPr>
                                  <w:tcW w:w="1260" w:type="dxa"/>
                                  <w:tcBorders>
                                    <w:top w:val="nil"/>
                                    <w:left w:val="nil"/>
                                    <w:bottom w:val="single" w:sz="4" w:space="0" w:color="auto"/>
                                    <w:right w:val="single" w:sz="4" w:space="0" w:color="auto"/>
                                  </w:tcBorders>
                                  <w:shd w:val="clear" w:color="auto" w:fill="auto"/>
                                  <w:noWrap/>
                                  <w:hideMark/>
                                </w:tcPr>
                                <w:p w14:paraId="30A4BFB3"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Distinguished</w:t>
                                  </w:r>
                                </w:p>
                              </w:tc>
                              <w:tc>
                                <w:tcPr>
                                  <w:tcW w:w="1260" w:type="dxa"/>
                                  <w:tcBorders>
                                    <w:top w:val="nil"/>
                                    <w:left w:val="nil"/>
                                    <w:bottom w:val="single" w:sz="4" w:space="0" w:color="auto"/>
                                    <w:right w:val="single" w:sz="4" w:space="0" w:color="auto"/>
                                  </w:tcBorders>
                                  <w:shd w:val="clear" w:color="auto" w:fill="auto"/>
                                  <w:noWrap/>
                                  <w:hideMark/>
                                </w:tcPr>
                                <w:p w14:paraId="3B5B054D"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76E1D3B8" w14:textId="77777777" w:rsidTr="00D4218F">
                              <w:trPr>
                                <w:trHeight w:val="555"/>
                              </w:trPr>
                              <w:tc>
                                <w:tcPr>
                                  <w:tcW w:w="2335" w:type="dxa"/>
                                  <w:tcBorders>
                                    <w:top w:val="nil"/>
                                    <w:left w:val="single" w:sz="4" w:space="0" w:color="auto"/>
                                    <w:bottom w:val="single" w:sz="4" w:space="0" w:color="auto"/>
                                    <w:right w:val="single" w:sz="4" w:space="0" w:color="auto"/>
                                  </w:tcBorders>
                                  <w:shd w:val="clear" w:color="auto" w:fill="auto"/>
                                  <w:hideMark/>
                                </w:tcPr>
                                <w:p w14:paraId="1AE49599" w14:textId="77777777" w:rsidR="00953716" w:rsidRPr="002E1F32" w:rsidRDefault="00953716" w:rsidP="00953716">
                                  <w:pPr>
                                    <w:spacing w:after="0" w:line="240" w:lineRule="auto"/>
                                    <w:rPr>
                                      <w:rFonts w:ascii="Calibri" w:eastAsia="Times New Roman" w:hAnsi="Calibri" w:cs="Calibri"/>
                                      <w:color w:val="000000"/>
                                      <w:sz w:val="20"/>
                                    </w:rPr>
                                  </w:pPr>
                                  <w:r>
                                    <w:rPr>
                                      <w:rFonts w:ascii="Calibri" w:eastAsia="Times New Roman" w:hAnsi="Calibri" w:cs="Calibri"/>
                                      <w:color w:val="000000"/>
                                      <w:sz w:val="20"/>
                                    </w:rPr>
                                    <w:t xml:space="preserve">Intro, Thesis, and </w:t>
                                  </w:r>
                                  <w:r w:rsidRPr="002E1F32">
                                    <w:rPr>
                                      <w:rFonts w:ascii="Calibri" w:eastAsia="Times New Roman" w:hAnsi="Calibri" w:cs="Calibri"/>
                                      <w:color w:val="000000"/>
                                      <w:sz w:val="20"/>
                                    </w:rPr>
                                    <w:t>Conclusion</w:t>
                                  </w:r>
                                </w:p>
                              </w:tc>
                              <w:tc>
                                <w:tcPr>
                                  <w:tcW w:w="1260" w:type="dxa"/>
                                  <w:tcBorders>
                                    <w:top w:val="nil"/>
                                    <w:left w:val="nil"/>
                                    <w:bottom w:val="single" w:sz="4" w:space="0" w:color="auto"/>
                                    <w:right w:val="single" w:sz="4" w:space="0" w:color="auto"/>
                                  </w:tcBorders>
                                  <w:shd w:val="clear" w:color="auto" w:fill="auto"/>
                                  <w:noWrap/>
                                  <w:hideMark/>
                                </w:tcPr>
                                <w:p w14:paraId="4E4BCE58"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Basic</w:t>
                                  </w:r>
                                </w:p>
                              </w:tc>
                              <w:tc>
                                <w:tcPr>
                                  <w:tcW w:w="1260" w:type="dxa"/>
                                  <w:tcBorders>
                                    <w:top w:val="nil"/>
                                    <w:left w:val="nil"/>
                                    <w:bottom w:val="single" w:sz="4" w:space="0" w:color="auto"/>
                                    <w:right w:val="single" w:sz="4" w:space="0" w:color="auto"/>
                                  </w:tcBorders>
                                  <w:shd w:val="clear" w:color="auto" w:fill="auto"/>
                                  <w:noWrap/>
                                  <w:hideMark/>
                                </w:tcPr>
                                <w:p w14:paraId="4D37F5E9"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7DFB4530" w14:textId="77777777" w:rsidTr="002E1F32">
                              <w:trPr>
                                <w:trHeight w:val="1575"/>
                              </w:trPr>
                              <w:tc>
                                <w:tcPr>
                                  <w:tcW w:w="2335" w:type="dxa"/>
                                  <w:tcBorders>
                                    <w:top w:val="nil"/>
                                    <w:left w:val="single" w:sz="4" w:space="0" w:color="auto"/>
                                    <w:bottom w:val="single" w:sz="4" w:space="0" w:color="auto"/>
                                    <w:right w:val="single" w:sz="4" w:space="0" w:color="auto"/>
                                  </w:tcBorders>
                                  <w:shd w:val="clear" w:color="auto" w:fill="auto"/>
                                  <w:hideMark/>
                                </w:tcPr>
                                <w:p w14:paraId="50841F25"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b/>
                                      <w:bCs/>
                                      <w:color w:val="000000"/>
                                      <w:sz w:val="20"/>
                                    </w:rPr>
                                    <w:t>Written Communication:</w:t>
                                  </w:r>
                                  <w:r w:rsidRPr="002E1F32">
                                    <w:rPr>
                                      <w:rFonts w:ascii="Calibri" w:eastAsia="Times New Roman" w:hAnsi="Calibri" w:cs="Calibri"/>
                                      <w:color w:val="000000"/>
                                      <w:sz w:val="20"/>
                                    </w:rPr>
                                    <w:t xml:space="preserve"> least three scholarly, peer-reviewed credible sources</w:t>
                                  </w:r>
                                  <w:r>
                                    <w:rPr>
                                      <w:rFonts w:ascii="Calibri" w:eastAsia="Times New Roman" w:hAnsi="Calibri" w:cs="Calibri"/>
                                      <w:color w:val="000000"/>
                                      <w:sz w:val="20"/>
                                    </w:rPr>
                                    <w:t xml:space="preserve"> in addition to the course text</w:t>
                                  </w:r>
                                </w:p>
                              </w:tc>
                              <w:tc>
                                <w:tcPr>
                                  <w:tcW w:w="1260" w:type="dxa"/>
                                  <w:tcBorders>
                                    <w:top w:val="nil"/>
                                    <w:left w:val="nil"/>
                                    <w:bottom w:val="single" w:sz="4" w:space="0" w:color="auto"/>
                                    <w:right w:val="single" w:sz="4" w:space="0" w:color="auto"/>
                                  </w:tcBorders>
                                  <w:shd w:val="clear" w:color="auto" w:fill="auto"/>
                                  <w:noWrap/>
                                  <w:hideMark/>
                                </w:tcPr>
                                <w:p w14:paraId="77ABBE75"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Below</w:t>
                                  </w:r>
                                </w:p>
                              </w:tc>
                              <w:tc>
                                <w:tcPr>
                                  <w:tcW w:w="1260" w:type="dxa"/>
                                  <w:tcBorders>
                                    <w:top w:val="nil"/>
                                    <w:left w:val="nil"/>
                                    <w:bottom w:val="single" w:sz="4" w:space="0" w:color="auto"/>
                                    <w:right w:val="single" w:sz="4" w:space="0" w:color="auto"/>
                                  </w:tcBorders>
                                  <w:shd w:val="clear" w:color="auto" w:fill="auto"/>
                                  <w:noWrap/>
                                  <w:hideMark/>
                                </w:tcPr>
                                <w:p w14:paraId="12B67D8D" w14:textId="77777777" w:rsidR="00953716" w:rsidRPr="002E1F32" w:rsidRDefault="00953716" w:rsidP="00953716">
                                  <w:pPr>
                                    <w:spacing w:after="0" w:line="240" w:lineRule="auto"/>
                                    <w:rPr>
                                      <w:rFonts w:ascii="Calibri" w:eastAsia="Times New Roman" w:hAnsi="Calibri" w:cs="Calibri"/>
                                      <w:color w:val="000000"/>
                                      <w:sz w:val="20"/>
                                    </w:rPr>
                                  </w:pPr>
                                  <w:r>
                                    <w:rPr>
                                      <w:rFonts w:ascii="Calibri" w:eastAsia="Times New Roman" w:hAnsi="Calibri" w:cs="Calibri"/>
                                      <w:color w:val="000000"/>
                                      <w:sz w:val="20"/>
                                    </w:rPr>
                                    <w:t>No scholarly</w:t>
                                  </w:r>
                                </w:p>
                              </w:tc>
                            </w:tr>
                          </w:tbl>
                          <w:p w14:paraId="2B9A40C5" w14:textId="77777777" w:rsidR="00953716" w:rsidRPr="002E1F32" w:rsidRDefault="00953716" w:rsidP="00953716">
                            <w:pPr>
                              <w:spacing w:after="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85A784" id="_x0000_t202" coordsize="21600,21600" o:spt="202" path="m,l,21600r21600,l21600,xe">
                <v:stroke joinstyle="miter"/>
                <v:path gradientshapeok="t" o:connecttype="rect"/>
              </v:shapetype>
              <v:shape id="Text Box 2" o:spid="_x0000_s1026" type="#_x0000_t202" style="position:absolute;left:0;text-align:left;margin-left:181.4pt;margin-top:-37.4pt;width:260.45pt;height:76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">
                <v:textbox>
                  <w:txbxContent>
                    <w:p w14:paraId="4F9D6423" w14:textId="3FF0348C" w:rsidR="00953716" w:rsidRPr="005F5ABD" w:rsidRDefault="00953716" w:rsidP="00953716">
                      <w:pPr>
                        <w:spacing w:after="0" w:line="240" w:lineRule="auto"/>
                        <w:rPr>
                          <w:rFonts w:ascii="Calibri" w:eastAsia="Times New Roman" w:hAnsi="Calibri" w:cs="Calibri"/>
                          <w:color w:val="000000"/>
                          <w:sz w:val="20"/>
                        </w:rPr>
                      </w:pPr>
                      <w:r w:rsidRPr="005F5ABD">
                        <w:rPr>
                          <w:rFonts w:ascii="Calibri" w:eastAsia="Times New Roman" w:hAnsi="Calibri" w:cs="Calibri"/>
                          <w:color w:val="000000"/>
                          <w:sz w:val="20"/>
                        </w:rPr>
                        <w:t>Hello</w:t>
                      </w:r>
                      <w:r>
                        <w:rPr>
                          <w:rFonts w:ascii="Calibri" w:eastAsia="Times New Roman" w:hAnsi="Calibri" w:cs="Calibri"/>
                          <w:color w:val="000000"/>
                          <w:sz w:val="20"/>
                        </w:rPr>
                        <w:t xml:space="preserve"> </w:t>
                      </w:r>
                      <w:r w:rsidRPr="005F5ABD">
                        <w:rPr>
                          <w:rFonts w:ascii="Calibri" w:eastAsia="Times New Roman" w:hAnsi="Calibri" w:cs="Calibri"/>
                          <w:color w:val="000000"/>
                          <w:sz w:val="20"/>
                        </w:rPr>
                        <w:t xml:space="preserve">, </w:t>
                      </w:r>
                      <w:r>
                        <w:rPr>
                          <w:rFonts w:ascii="Calibri" w:eastAsia="Times New Roman" w:hAnsi="Calibri" w:cs="Calibri"/>
                          <w:color w:val="000000"/>
                          <w:sz w:val="20"/>
                        </w:rPr>
                        <w:t xml:space="preserve">your Week 1 paper </w:t>
                      </w:r>
                      <w:r w:rsidRPr="005F5ABD">
                        <w:rPr>
                          <w:rFonts w:ascii="Calibri" w:eastAsia="Times New Roman" w:hAnsi="Calibri" w:cs="Calibri"/>
                          <w:color w:val="000000"/>
                          <w:sz w:val="20"/>
                        </w:rPr>
                        <w:t xml:space="preserve">is the </w:t>
                      </w:r>
                      <w:r>
                        <w:rPr>
                          <w:rFonts w:ascii="Calibri" w:eastAsia="Times New Roman" w:hAnsi="Calibri" w:cs="Calibri"/>
                          <w:color w:val="000000"/>
                          <w:sz w:val="20"/>
                        </w:rPr>
                        <w:t>first</w:t>
                      </w:r>
                      <w:r w:rsidRPr="005F5ABD">
                        <w:rPr>
                          <w:rFonts w:ascii="Calibri" w:eastAsia="Times New Roman" w:hAnsi="Calibri" w:cs="Calibri"/>
                          <w:color w:val="000000"/>
                          <w:sz w:val="20"/>
                        </w:rPr>
                        <w:t xml:space="preserve"> of several Capstone level papers </w:t>
                      </w:r>
                      <w:r>
                        <w:rPr>
                          <w:rFonts w:ascii="Calibri" w:eastAsia="Times New Roman" w:hAnsi="Calibri" w:cs="Calibri"/>
                          <w:color w:val="000000"/>
                          <w:sz w:val="20"/>
                        </w:rPr>
                        <w:t xml:space="preserve">to </w:t>
                      </w:r>
                      <w:r w:rsidRPr="005F5ABD">
                        <w:rPr>
                          <w:rFonts w:ascii="Calibri" w:eastAsia="Times New Roman" w:hAnsi="Calibri" w:cs="Calibri"/>
                          <w:color w:val="000000"/>
                          <w:sz w:val="20"/>
                        </w:rPr>
                        <w:t xml:space="preserve">lead to a final assessment of the company you selected. The company you selected </w:t>
                      </w:r>
                      <w:r>
                        <w:rPr>
                          <w:rFonts w:ascii="Calibri" w:eastAsia="Times New Roman" w:hAnsi="Calibri" w:cs="Calibri"/>
                          <w:color w:val="000000"/>
                          <w:sz w:val="20"/>
                        </w:rPr>
                        <w:t xml:space="preserve">Liberty University </w:t>
                      </w:r>
                      <w:r w:rsidRPr="005F5ABD">
                        <w:rPr>
                          <w:rFonts w:ascii="Calibri" w:eastAsia="Times New Roman" w:hAnsi="Calibri" w:cs="Calibri"/>
                          <w:color w:val="000000"/>
                          <w:sz w:val="20"/>
                        </w:rPr>
                        <w:t xml:space="preserve">is a favorite because of their growth in the industry and development of their strategic planning. </w:t>
                      </w:r>
                      <w:r>
                        <w:rPr>
                          <w:rFonts w:ascii="Calibri" w:eastAsia="Times New Roman" w:hAnsi="Calibri" w:cs="Calibri"/>
                          <w:color w:val="000000"/>
                          <w:sz w:val="20"/>
                        </w:rPr>
                        <w:t xml:space="preserve">The assessment was to begin with a </w:t>
                      </w:r>
                      <w:r w:rsidRPr="005F5ABD">
                        <w:rPr>
                          <w:rFonts w:ascii="Calibri" w:eastAsia="Times New Roman" w:hAnsi="Calibri" w:cs="Calibri"/>
                          <w:color w:val="000000"/>
                          <w:sz w:val="20"/>
                        </w:rPr>
                        <w:t xml:space="preserve">detailed search </w:t>
                      </w:r>
                      <w:r>
                        <w:rPr>
                          <w:rFonts w:ascii="Calibri" w:eastAsia="Times New Roman" w:hAnsi="Calibri" w:cs="Calibri"/>
                          <w:color w:val="000000"/>
                          <w:sz w:val="20"/>
                        </w:rPr>
                        <w:t xml:space="preserve">of up to 3 scholarly sources plus the textbook to </w:t>
                      </w:r>
                      <w:r w:rsidRPr="005F5ABD">
                        <w:rPr>
                          <w:rFonts w:ascii="Calibri" w:eastAsia="Times New Roman" w:hAnsi="Calibri" w:cs="Calibri"/>
                          <w:color w:val="000000"/>
                          <w:sz w:val="20"/>
                        </w:rPr>
                        <w:t>identify the history, industry, mission and vision, values and purpose, the leadership within, and potential competition</w:t>
                      </w:r>
                      <w:r>
                        <w:rPr>
                          <w:rFonts w:ascii="Calibri" w:eastAsia="Times New Roman" w:hAnsi="Calibri" w:cs="Calibri"/>
                          <w:color w:val="000000"/>
                          <w:sz w:val="20"/>
                        </w:rPr>
                        <w:t xml:space="preserve"> of the company</w:t>
                      </w:r>
                      <w:r w:rsidRPr="005F5ABD">
                        <w:rPr>
                          <w:rFonts w:ascii="Calibri" w:eastAsia="Times New Roman" w:hAnsi="Calibri" w:cs="Calibri"/>
                          <w:color w:val="000000"/>
                          <w:sz w:val="20"/>
                        </w:rPr>
                        <w:t>.</w:t>
                      </w:r>
                      <w:r>
                        <w:rPr>
                          <w:rFonts w:ascii="Calibri" w:eastAsia="Times New Roman" w:hAnsi="Calibri" w:cs="Calibri"/>
                          <w:color w:val="000000"/>
                          <w:sz w:val="20"/>
                        </w:rPr>
                        <w:t xml:space="preserve"> Below is my assessment rating with comments (if necessary) for Section 1. You will see yellow highlights which are used to reflect good points made in the Section 1. Green highlights may be a concern for you to review, and hopefully conform to in future papers. Some comments may be mechanic related or others may have a comment or two on the </w:t>
                      </w:r>
                      <w:proofErr w:type="gramStart"/>
                      <w:r>
                        <w:rPr>
                          <w:rFonts w:ascii="Calibri" w:eastAsia="Times New Roman" w:hAnsi="Calibri" w:cs="Calibri"/>
                          <w:color w:val="000000"/>
                          <w:sz w:val="20"/>
                        </w:rPr>
                        <w:t>right side</w:t>
                      </w:r>
                      <w:proofErr w:type="gramEnd"/>
                      <w:r>
                        <w:rPr>
                          <w:rFonts w:ascii="Calibri" w:eastAsia="Times New Roman" w:hAnsi="Calibri" w:cs="Calibri"/>
                          <w:color w:val="000000"/>
                          <w:sz w:val="20"/>
                        </w:rPr>
                        <w:t xml:space="preserve"> margin of the Word document. Download your graded paper from Waypoint. To view the comments, be sure you are viewing All Markup found in the Tracking section of the ribbon. Dr. Hosch</w:t>
                      </w:r>
                    </w:p>
                    <w:p w14:paraId="64176EA6" w14:textId="77777777" w:rsidR="00953716" w:rsidRPr="002E1F32" w:rsidRDefault="00953716" w:rsidP="00953716">
                      <w:pPr>
                        <w:spacing w:after="0" w:line="240" w:lineRule="auto"/>
                        <w:rPr>
                          <w:sz w:val="18"/>
                        </w:rPr>
                      </w:pPr>
                    </w:p>
                    <w:tbl>
                      <w:tblPr>
                        <w:tblW w:w="4855" w:type="dxa"/>
                        <w:tblLook w:val="04A0" w:firstRow="1" w:lastRow="0" w:firstColumn="1" w:lastColumn="0" w:noHBand="0" w:noVBand="1"/>
                      </w:tblPr>
                      <w:tblGrid>
                        <w:gridCol w:w="2235"/>
                        <w:gridCol w:w="1360"/>
                        <w:gridCol w:w="1260"/>
                      </w:tblGrid>
                      <w:tr w:rsidR="00953716" w:rsidRPr="002E1F32" w14:paraId="267B7ED5" w14:textId="77777777" w:rsidTr="002E1F32">
                        <w:trPr>
                          <w:trHeight w:val="300"/>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CD1A2" w14:textId="77777777" w:rsidR="00953716" w:rsidRPr="002E1F32" w:rsidRDefault="00953716" w:rsidP="00953716">
                            <w:pPr>
                              <w:spacing w:after="0" w:line="240" w:lineRule="auto"/>
                              <w:jc w:val="center"/>
                              <w:rPr>
                                <w:rFonts w:ascii="Calibri" w:eastAsia="Times New Roman" w:hAnsi="Calibri" w:cs="Calibri"/>
                                <w:b/>
                                <w:bCs/>
                                <w:color w:val="000000"/>
                                <w:sz w:val="20"/>
                              </w:rPr>
                            </w:pPr>
                            <w:r w:rsidRPr="002E1F32">
                              <w:rPr>
                                <w:rFonts w:ascii="Calibri" w:eastAsia="Times New Roman" w:hAnsi="Calibri" w:cs="Calibri"/>
                                <w:b/>
                                <w:bCs/>
                                <w:color w:val="000000"/>
                                <w:sz w:val="20"/>
                              </w:rPr>
                              <w:t>Section 1 Criteria</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B03334F" w14:textId="77777777" w:rsidR="00953716" w:rsidRPr="002E1F32" w:rsidRDefault="00953716" w:rsidP="00953716">
                            <w:pPr>
                              <w:spacing w:after="0" w:line="240" w:lineRule="auto"/>
                              <w:jc w:val="center"/>
                              <w:rPr>
                                <w:rFonts w:ascii="Calibri" w:eastAsia="Times New Roman" w:hAnsi="Calibri" w:cs="Calibri"/>
                                <w:b/>
                                <w:bCs/>
                                <w:color w:val="000000"/>
                                <w:sz w:val="20"/>
                              </w:rPr>
                            </w:pPr>
                            <w:r w:rsidRPr="002E1F32">
                              <w:rPr>
                                <w:rFonts w:ascii="Calibri" w:eastAsia="Times New Roman" w:hAnsi="Calibri" w:cs="Calibri"/>
                                <w:b/>
                                <w:bCs/>
                                <w:color w:val="000000"/>
                                <w:sz w:val="20"/>
                              </w:rPr>
                              <w:t>Rating</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4D41021" w14:textId="77777777" w:rsidR="00953716" w:rsidRPr="002E1F32" w:rsidRDefault="00953716" w:rsidP="00953716">
                            <w:pPr>
                              <w:spacing w:after="0" w:line="240" w:lineRule="auto"/>
                              <w:jc w:val="center"/>
                              <w:rPr>
                                <w:rFonts w:ascii="Calibri" w:eastAsia="Times New Roman" w:hAnsi="Calibri" w:cs="Calibri"/>
                                <w:b/>
                                <w:bCs/>
                                <w:color w:val="000000"/>
                                <w:sz w:val="20"/>
                              </w:rPr>
                            </w:pPr>
                            <w:r w:rsidRPr="002E1F32">
                              <w:rPr>
                                <w:rFonts w:ascii="Calibri" w:eastAsia="Times New Roman" w:hAnsi="Calibri" w:cs="Calibri"/>
                                <w:b/>
                                <w:bCs/>
                                <w:color w:val="000000"/>
                                <w:sz w:val="20"/>
                              </w:rPr>
                              <w:t>Comments</w:t>
                            </w:r>
                          </w:p>
                        </w:tc>
                      </w:tr>
                      <w:tr w:rsidR="00953716" w:rsidRPr="002E1F32" w14:paraId="064B3EFB" w14:textId="77777777" w:rsidTr="002E1F32">
                        <w:trPr>
                          <w:trHeight w:val="900"/>
                        </w:trPr>
                        <w:tc>
                          <w:tcPr>
                            <w:tcW w:w="2335" w:type="dxa"/>
                            <w:tcBorders>
                              <w:top w:val="nil"/>
                              <w:left w:val="single" w:sz="4" w:space="0" w:color="auto"/>
                              <w:bottom w:val="single" w:sz="4" w:space="0" w:color="auto"/>
                              <w:right w:val="single" w:sz="4" w:space="0" w:color="auto"/>
                            </w:tcBorders>
                            <w:shd w:val="clear" w:color="auto" w:fill="auto"/>
                            <w:hideMark/>
                          </w:tcPr>
                          <w:p w14:paraId="6ABD77BC"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xml:space="preserve">Selects One Organization to Be Used </w:t>
                            </w:r>
                            <w:proofErr w:type="gramStart"/>
                            <w:r w:rsidRPr="002E1F32">
                              <w:rPr>
                                <w:rFonts w:ascii="Calibri" w:eastAsia="Times New Roman" w:hAnsi="Calibri" w:cs="Calibri"/>
                                <w:color w:val="000000"/>
                                <w:sz w:val="20"/>
                              </w:rPr>
                              <w:t>As</w:t>
                            </w:r>
                            <w:proofErr w:type="gramEnd"/>
                            <w:r w:rsidRPr="002E1F32">
                              <w:rPr>
                                <w:rFonts w:ascii="Calibri" w:eastAsia="Times New Roman" w:hAnsi="Calibri" w:cs="Calibri"/>
                                <w:color w:val="000000"/>
                                <w:sz w:val="20"/>
                              </w:rPr>
                              <w:t xml:space="preserve"> the Topic in the Final Paper</w:t>
                            </w:r>
                          </w:p>
                        </w:tc>
                        <w:tc>
                          <w:tcPr>
                            <w:tcW w:w="1260" w:type="dxa"/>
                            <w:tcBorders>
                              <w:top w:val="nil"/>
                              <w:left w:val="nil"/>
                              <w:bottom w:val="single" w:sz="4" w:space="0" w:color="auto"/>
                              <w:right w:val="single" w:sz="4" w:space="0" w:color="auto"/>
                            </w:tcBorders>
                            <w:shd w:val="clear" w:color="auto" w:fill="auto"/>
                            <w:noWrap/>
                            <w:hideMark/>
                          </w:tcPr>
                          <w:p w14:paraId="01A756A5"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Distinguished</w:t>
                            </w:r>
                          </w:p>
                        </w:tc>
                        <w:tc>
                          <w:tcPr>
                            <w:tcW w:w="1260" w:type="dxa"/>
                            <w:tcBorders>
                              <w:top w:val="nil"/>
                              <w:left w:val="nil"/>
                              <w:bottom w:val="single" w:sz="4" w:space="0" w:color="auto"/>
                              <w:right w:val="single" w:sz="4" w:space="0" w:color="auto"/>
                            </w:tcBorders>
                            <w:shd w:val="clear" w:color="auto" w:fill="auto"/>
                            <w:noWrap/>
                            <w:hideMark/>
                          </w:tcPr>
                          <w:p w14:paraId="0BB3A846"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2BC9581E" w14:textId="77777777" w:rsidTr="002E1F32">
                        <w:trPr>
                          <w:trHeight w:val="1875"/>
                        </w:trPr>
                        <w:tc>
                          <w:tcPr>
                            <w:tcW w:w="2335" w:type="dxa"/>
                            <w:tcBorders>
                              <w:top w:val="nil"/>
                              <w:left w:val="single" w:sz="4" w:space="0" w:color="auto"/>
                              <w:bottom w:val="single" w:sz="4" w:space="0" w:color="auto"/>
                              <w:right w:val="single" w:sz="4" w:space="0" w:color="auto"/>
                            </w:tcBorders>
                            <w:shd w:val="clear" w:color="auto" w:fill="auto"/>
                            <w:hideMark/>
                          </w:tcPr>
                          <w:p w14:paraId="0FBBCEFC"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xml:space="preserve">Identifies the History, Industry, Mission and Vision, Values and Purpose, Leadership Within, and </w:t>
                            </w:r>
                            <w:r w:rsidRPr="00854EF8">
                              <w:rPr>
                                <w:rFonts w:ascii="Calibri" w:eastAsia="Times New Roman" w:hAnsi="Calibri" w:cs="Calibri"/>
                                <w:color w:val="FF0000"/>
                                <w:sz w:val="20"/>
                              </w:rPr>
                              <w:t>Potential Competition for the Organization</w:t>
                            </w:r>
                          </w:p>
                        </w:tc>
                        <w:tc>
                          <w:tcPr>
                            <w:tcW w:w="1260" w:type="dxa"/>
                            <w:tcBorders>
                              <w:top w:val="nil"/>
                              <w:left w:val="nil"/>
                              <w:bottom w:val="single" w:sz="4" w:space="0" w:color="auto"/>
                              <w:right w:val="single" w:sz="4" w:space="0" w:color="auto"/>
                            </w:tcBorders>
                            <w:shd w:val="clear" w:color="auto" w:fill="auto"/>
                            <w:noWrap/>
                            <w:hideMark/>
                          </w:tcPr>
                          <w:p w14:paraId="33004053"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Distinguished</w:t>
                            </w:r>
                          </w:p>
                        </w:tc>
                        <w:tc>
                          <w:tcPr>
                            <w:tcW w:w="1260" w:type="dxa"/>
                            <w:tcBorders>
                              <w:top w:val="nil"/>
                              <w:left w:val="nil"/>
                              <w:bottom w:val="single" w:sz="4" w:space="0" w:color="auto"/>
                              <w:right w:val="single" w:sz="4" w:space="0" w:color="auto"/>
                            </w:tcBorders>
                            <w:shd w:val="clear" w:color="auto" w:fill="auto"/>
                            <w:noWrap/>
                            <w:hideMark/>
                          </w:tcPr>
                          <w:p w14:paraId="2BB076C6"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Proficient</w:t>
                            </w:r>
                          </w:p>
                        </w:tc>
                      </w:tr>
                      <w:tr w:rsidR="00953716" w:rsidRPr="002E1F32" w14:paraId="334EC3B7" w14:textId="77777777" w:rsidTr="002E1F32">
                        <w:trPr>
                          <w:trHeight w:val="1650"/>
                        </w:trPr>
                        <w:tc>
                          <w:tcPr>
                            <w:tcW w:w="2335" w:type="dxa"/>
                            <w:tcBorders>
                              <w:top w:val="nil"/>
                              <w:left w:val="single" w:sz="4" w:space="0" w:color="auto"/>
                              <w:bottom w:val="single" w:sz="4" w:space="0" w:color="auto"/>
                              <w:right w:val="single" w:sz="4" w:space="0" w:color="auto"/>
                            </w:tcBorders>
                            <w:shd w:val="clear" w:color="auto" w:fill="auto"/>
                            <w:hideMark/>
                          </w:tcPr>
                          <w:p w14:paraId="66465259"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xml:space="preserve">Researches a News Item, Within the Last 12-24 Months, That Is affecting the Company and </w:t>
                            </w:r>
                            <w:r w:rsidRPr="00854EF8">
                              <w:rPr>
                                <w:rFonts w:ascii="Calibri" w:eastAsia="Times New Roman" w:hAnsi="Calibri" w:cs="Calibri"/>
                                <w:color w:val="FF0000"/>
                                <w:sz w:val="20"/>
                              </w:rPr>
                              <w:t>Posing a Challenge to the Strategy of the Company</w:t>
                            </w:r>
                          </w:p>
                        </w:tc>
                        <w:tc>
                          <w:tcPr>
                            <w:tcW w:w="1260" w:type="dxa"/>
                            <w:tcBorders>
                              <w:top w:val="nil"/>
                              <w:left w:val="nil"/>
                              <w:bottom w:val="single" w:sz="4" w:space="0" w:color="auto"/>
                              <w:right w:val="single" w:sz="4" w:space="0" w:color="auto"/>
                            </w:tcBorders>
                            <w:shd w:val="clear" w:color="auto" w:fill="auto"/>
                            <w:hideMark/>
                          </w:tcPr>
                          <w:p w14:paraId="32D2018D"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Basic</w:t>
                            </w:r>
                          </w:p>
                        </w:tc>
                        <w:tc>
                          <w:tcPr>
                            <w:tcW w:w="1260" w:type="dxa"/>
                            <w:tcBorders>
                              <w:top w:val="nil"/>
                              <w:left w:val="nil"/>
                              <w:bottom w:val="single" w:sz="4" w:space="0" w:color="auto"/>
                              <w:right w:val="single" w:sz="4" w:space="0" w:color="auto"/>
                            </w:tcBorders>
                            <w:shd w:val="clear" w:color="auto" w:fill="auto"/>
                            <w:noWrap/>
                            <w:hideMark/>
                          </w:tcPr>
                          <w:p w14:paraId="3D925EE1"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Basic</w:t>
                            </w:r>
                          </w:p>
                        </w:tc>
                      </w:tr>
                      <w:tr w:rsidR="00953716" w:rsidRPr="002E1F32" w14:paraId="7DBFE42C" w14:textId="77777777" w:rsidTr="00854EF8">
                        <w:trPr>
                          <w:trHeight w:val="1045"/>
                        </w:trPr>
                        <w:tc>
                          <w:tcPr>
                            <w:tcW w:w="2335" w:type="dxa"/>
                            <w:tcBorders>
                              <w:top w:val="nil"/>
                              <w:left w:val="single" w:sz="4" w:space="0" w:color="auto"/>
                              <w:bottom w:val="single" w:sz="4" w:space="0" w:color="auto"/>
                              <w:right w:val="single" w:sz="4" w:space="0" w:color="auto"/>
                            </w:tcBorders>
                            <w:shd w:val="clear" w:color="auto" w:fill="auto"/>
                            <w:hideMark/>
                          </w:tcPr>
                          <w:p w14:paraId="6FB7257C"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Describ</w:t>
                            </w:r>
                            <w:r>
                              <w:rPr>
                                <w:rFonts w:ascii="Calibri" w:eastAsia="Times New Roman" w:hAnsi="Calibri" w:cs="Calibri"/>
                                <w:color w:val="000000"/>
                                <w:sz w:val="20"/>
                              </w:rPr>
                              <w:t>es all a</w:t>
                            </w:r>
                            <w:r w:rsidRPr="002E1F32">
                              <w:rPr>
                                <w:rFonts w:ascii="Calibri" w:eastAsia="Times New Roman" w:hAnsi="Calibri" w:cs="Calibri"/>
                                <w:color w:val="000000"/>
                                <w:sz w:val="20"/>
                              </w:rPr>
                              <w:t>spects of the Search Components Listed in the Above Sections</w:t>
                            </w:r>
                          </w:p>
                        </w:tc>
                        <w:tc>
                          <w:tcPr>
                            <w:tcW w:w="1260" w:type="dxa"/>
                            <w:tcBorders>
                              <w:top w:val="nil"/>
                              <w:left w:val="nil"/>
                              <w:bottom w:val="single" w:sz="4" w:space="0" w:color="auto"/>
                              <w:right w:val="single" w:sz="4" w:space="0" w:color="auto"/>
                            </w:tcBorders>
                            <w:shd w:val="clear" w:color="auto" w:fill="auto"/>
                            <w:noWrap/>
                            <w:hideMark/>
                          </w:tcPr>
                          <w:p w14:paraId="6025F65D" w14:textId="77777777" w:rsidR="00953716" w:rsidRPr="002E1F32" w:rsidRDefault="00953716" w:rsidP="00953716">
                            <w:pPr>
                              <w:spacing w:after="0" w:line="240" w:lineRule="auto"/>
                              <w:rPr>
                                <w:rFonts w:ascii="Calibri" w:eastAsia="Times New Roman" w:hAnsi="Calibri" w:cs="Calibri"/>
                                <w:color w:val="000000"/>
                                <w:sz w:val="20"/>
                              </w:rPr>
                            </w:pPr>
                            <w:r>
                              <w:rPr>
                                <w:rFonts w:ascii="Calibri" w:eastAsia="Times New Roman" w:hAnsi="Calibri" w:cs="Calibri"/>
                                <w:color w:val="000000"/>
                                <w:sz w:val="20"/>
                              </w:rPr>
                              <w:t>Basic</w:t>
                            </w:r>
                          </w:p>
                        </w:tc>
                        <w:tc>
                          <w:tcPr>
                            <w:tcW w:w="1260" w:type="dxa"/>
                            <w:tcBorders>
                              <w:top w:val="nil"/>
                              <w:left w:val="nil"/>
                              <w:bottom w:val="single" w:sz="4" w:space="0" w:color="auto"/>
                              <w:right w:val="single" w:sz="4" w:space="0" w:color="auto"/>
                            </w:tcBorders>
                            <w:shd w:val="clear" w:color="auto" w:fill="auto"/>
                            <w:noWrap/>
                            <w:hideMark/>
                          </w:tcPr>
                          <w:p w14:paraId="2B69326A"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7D5B308B" w14:textId="77777777" w:rsidTr="002E1F32">
                        <w:trPr>
                          <w:trHeight w:val="795"/>
                        </w:trPr>
                        <w:tc>
                          <w:tcPr>
                            <w:tcW w:w="2335" w:type="dxa"/>
                            <w:tcBorders>
                              <w:top w:val="nil"/>
                              <w:left w:val="single" w:sz="4" w:space="0" w:color="auto"/>
                              <w:bottom w:val="single" w:sz="4" w:space="0" w:color="auto"/>
                              <w:right w:val="single" w:sz="4" w:space="0" w:color="auto"/>
                            </w:tcBorders>
                            <w:shd w:val="clear" w:color="auto" w:fill="auto"/>
                            <w:hideMark/>
                          </w:tcPr>
                          <w:p w14:paraId="45A159C1"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b/>
                                <w:bCs/>
                                <w:color w:val="000000"/>
                                <w:sz w:val="20"/>
                              </w:rPr>
                              <w:t>Written Communication:</w:t>
                            </w:r>
                            <w:r w:rsidRPr="002E1F32">
                              <w:rPr>
                                <w:rFonts w:ascii="Calibri" w:eastAsia="Times New Roman" w:hAnsi="Calibri" w:cs="Calibri"/>
                                <w:color w:val="000000"/>
                                <w:sz w:val="20"/>
                              </w:rPr>
                              <w:t xml:space="preserve"> Control of Syntax and Mechanics</w:t>
                            </w:r>
                          </w:p>
                        </w:tc>
                        <w:tc>
                          <w:tcPr>
                            <w:tcW w:w="1260" w:type="dxa"/>
                            <w:tcBorders>
                              <w:top w:val="nil"/>
                              <w:left w:val="nil"/>
                              <w:bottom w:val="single" w:sz="4" w:space="0" w:color="auto"/>
                              <w:right w:val="single" w:sz="4" w:space="0" w:color="auto"/>
                            </w:tcBorders>
                            <w:shd w:val="clear" w:color="auto" w:fill="auto"/>
                            <w:noWrap/>
                            <w:hideMark/>
                          </w:tcPr>
                          <w:p w14:paraId="59FD1EFF"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Proficient</w:t>
                            </w:r>
                          </w:p>
                        </w:tc>
                        <w:tc>
                          <w:tcPr>
                            <w:tcW w:w="1260" w:type="dxa"/>
                            <w:tcBorders>
                              <w:top w:val="nil"/>
                              <w:left w:val="nil"/>
                              <w:bottom w:val="single" w:sz="4" w:space="0" w:color="auto"/>
                              <w:right w:val="single" w:sz="4" w:space="0" w:color="auto"/>
                            </w:tcBorders>
                            <w:shd w:val="clear" w:color="auto" w:fill="auto"/>
                            <w:noWrap/>
                            <w:hideMark/>
                          </w:tcPr>
                          <w:p w14:paraId="5E9B0D54"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5F224632" w14:textId="77777777" w:rsidTr="00D4218F">
                        <w:trPr>
                          <w:trHeight w:val="573"/>
                        </w:trPr>
                        <w:tc>
                          <w:tcPr>
                            <w:tcW w:w="2335" w:type="dxa"/>
                            <w:tcBorders>
                              <w:top w:val="nil"/>
                              <w:left w:val="single" w:sz="4" w:space="0" w:color="auto"/>
                              <w:bottom w:val="single" w:sz="4" w:space="0" w:color="auto"/>
                              <w:right w:val="single" w:sz="4" w:space="0" w:color="auto"/>
                            </w:tcBorders>
                            <w:shd w:val="clear" w:color="auto" w:fill="auto"/>
                            <w:hideMark/>
                          </w:tcPr>
                          <w:p w14:paraId="2E624D51"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b/>
                                <w:bCs/>
                                <w:color w:val="000000"/>
                                <w:sz w:val="20"/>
                              </w:rPr>
                              <w:t xml:space="preserve">Written Communication: </w:t>
                            </w:r>
                            <w:r w:rsidRPr="002E1F32">
                              <w:rPr>
                                <w:rFonts w:ascii="Calibri" w:eastAsia="Times New Roman" w:hAnsi="Calibri" w:cs="Calibri"/>
                                <w:color w:val="000000"/>
                                <w:sz w:val="20"/>
                              </w:rPr>
                              <w:t>APA Formatting</w:t>
                            </w:r>
                          </w:p>
                        </w:tc>
                        <w:tc>
                          <w:tcPr>
                            <w:tcW w:w="1260" w:type="dxa"/>
                            <w:tcBorders>
                              <w:top w:val="nil"/>
                              <w:left w:val="nil"/>
                              <w:bottom w:val="single" w:sz="4" w:space="0" w:color="auto"/>
                              <w:right w:val="single" w:sz="4" w:space="0" w:color="auto"/>
                            </w:tcBorders>
                            <w:shd w:val="clear" w:color="auto" w:fill="auto"/>
                            <w:noWrap/>
                            <w:hideMark/>
                          </w:tcPr>
                          <w:p w14:paraId="0C3CE9FB"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Proficient</w:t>
                            </w:r>
                          </w:p>
                        </w:tc>
                        <w:tc>
                          <w:tcPr>
                            <w:tcW w:w="1260" w:type="dxa"/>
                            <w:tcBorders>
                              <w:top w:val="nil"/>
                              <w:left w:val="nil"/>
                              <w:bottom w:val="single" w:sz="4" w:space="0" w:color="auto"/>
                              <w:right w:val="single" w:sz="4" w:space="0" w:color="auto"/>
                            </w:tcBorders>
                            <w:shd w:val="clear" w:color="auto" w:fill="auto"/>
                            <w:noWrap/>
                            <w:hideMark/>
                          </w:tcPr>
                          <w:p w14:paraId="17E8F596"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2DE73B8F" w14:textId="77777777" w:rsidTr="002E1F32">
                        <w:trPr>
                          <w:trHeight w:val="600"/>
                        </w:trPr>
                        <w:tc>
                          <w:tcPr>
                            <w:tcW w:w="2335" w:type="dxa"/>
                            <w:tcBorders>
                              <w:top w:val="nil"/>
                              <w:left w:val="single" w:sz="4" w:space="0" w:color="auto"/>
                              <w:bottom w:val="single" w:sz="4" w:space="0" w:color="auto"/>
                              <w:right w:val="single" w:sz="4" w:space="0" w:color="auto"/>
                            </w:tcBorders>
                            <w:shd w:val="clear" w:color="auto" w:fill="auto"/>
                            <w:hideMark/>
                          </w:tcPr>
                          <w:p w14:paraId="40EBC9AD"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b/>
                                <w:bCs/>
                                <w:color w:val="000000"/>
                                <w:sz w:val="20"/>
                              </w:rPr>
                              <w:t>Written Communication:</w:t>
                            </w:r>
                            <w:r w:rsidRPr="002E1F32">
                              <w:rPr>
                                <w:rFonts w:ascii="Calibri" w:eastAsia="Times New Roman" w:hAnsi="Calibri" w:cs="Calibri"/>
                                <w:color w:val="000000"/>
                                <w:sz w:val="20"/>
                              </w:rPr>
                              <w:t xml:space="preserve"> </w:t>
                            </w:r>
                            <w:r>
                              <w:rPr>
                                <w:rFonts w:ascii="Calibri" w:eastAsia="Times New Roman" w:hAnsi="Calibri" w:cs="Calibri"/>
                                <w:color w:val="000000"/>
                                <w:sz w:val="20"/>
                              </w:rPr>
                              <w:t xml:space="preserve">3+ </w:t>
                            </w:r>
                            <w:r w:rsidRPr="002E1F32">
                              <w:rPr>
                                <w:rFonts w:ascii="Calibri" w:eastAsia="Times New Roman" w:hAnsi="Calibri" w:cs="Calibri"/>
                                <w:color w:val="000000"/>
                                <w:sz w:val="20"/>
                              </w:rPr>
                              <w:t>Page Requirement</w:t>
                            </w:r>
                            <w:r>
                              <w:rPr>
                                <w:rFonts w:ascii="Calibri" w:eastAsia="Times New Roman" w:hAnsi="Calibri" w:cs="Calibri"/>
                                <w:color w:val="000000"/>
                                <w:sz w:val="20"/>
                              </w:rPr>
                              <w:t xml:space="preserve"> </w:t>
                            </w:r>
                          </w:p>
                        </w:tc>
                        <w:tc>
                          <w:tcPr>
                            <w:tcW w:w="1260" w:type="dxa"/>
                            <w:tcBorders>
                              <w:top w:val="nil"/>
                              <w:left w:val="nil"/>
                              <w:bottom w:val="single" w:sz="4" w:space="0" w:color="auto"/>
                              <w:right w:val="single" w:sz="4" w:space="0" w:color="auto"/>
                            </w:tcBorders>
                            <w:shd w:val="clear" w:color="auto" w:fill="auto"/>
                            <w:noWrap/>
                            <w:hideMark/>
                          </w:tcPr>
                          <w:p w14:paraId="30A4BFB3"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sidRPr="00757EBB">
                              <w:rPr>
                                <w:rFonts w:ascii="Calibri" w:eastAsia="Times New Roman" w:hAnsi="Calibri" w:cs="Calibri"/>
                                <w:color w:val="000000"/>
                                <w:sz w:val="20"/>
                              </w:rPr>
                              <w:t>Distinguished</w:t>
                            </w:r>
                          </w:p>
                        </w:tc>
                        <w:tc>
                          <w:tcPr>
                            <w:tcW w:w="1260" w:type="dxa"/>
                            <w:tcBorders>
                              <w:top w:val="nil"/>
                              <w:left w:val="nil"/>
                              <w:bottom w:val="single" w:sz="4" w:space="0" w:color="auto"/>
                              <w:right w:val="single" w:sz="4" w:space="0" w:color="auto"/>
                            </w:tcBorders>
                            <w:shd w:val="clear" w:color="auto" w:fill="auto"/>
                            <w:noWrap/>
                            <w:hideMark/>
                          </w:tcPr>
                          <w:p w14:paraId="3B5B054D"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76E1D3B8" w14:textId="77777777" w:rsidTr="00D4218F">
                        <w:trPr>
                          <w:trHeight w:val="555"/>
                        </w:trPr>
                        <w:tc>
                          <w:tcPr>
                            <w:tcW w:w="2335" w:type="dxa"/>
                            <w:tcBorders>
                              <w:top w:val="nil"/>
                              <w:left w:val="single" w:sz="4" w:space="0" w:color="auto"/>
                              <w:bottom w:val="single" w:sz="4" w:space="0" w:color="auto"/>
                              <w:right w:val="single" w:sz="4" w:space="0" w:color="auto"/>
                            </w:tcBorders>
                            <w:shd w:val="clear" w:color="auto" w:fill="auto"/>
                            <w:hideMark/>
                          </w:tcPr>
                          <w:p w14:paraId="1AE49599" w14:textId="77777777" w:rsidR="00953716" w:rsidRPr="002E1F32" w:rsidRDefault="00953716" w:rsidP="00953716">
                            <w:pPr>
                              <w:spacing w:after="0" w:line="240" w:lineRule="auto"/>
                              <w:rPr>
                                <w:rFonts w:ascii="Calibri" w:eastAsia="Times New Roman" w:hAnsi="Calibri" w:cs="Calibri"/>
                                <w:color w:val="000000"/>
                                <w:sz w:val="20"/>
                              </w:rPr>
                            </w:pPr>
                            <w:r>
                              <w:rPr>
                                <w:rFonts w:ascii="Calibri" w:eastAsia="Times New Roman" w:hAnsi="Calibri" w:cs="Calibri"/>
                                <w:color w:val="000000"/>
                                <w:sz w:val="20"/>
                              </w:rPr>
                              <w:t xml:space="preserve">Intro, Thesis, and </w:t>
                            </w:r>
                            <w:r w:rsidRPr="002E1F32">
                              <w:rPr>
                                <w:rFonts w:ascii="Calibri" w:eastAsia="Times New Roman" w:hAnsi="Calibri" w:cs="Calibri"/>
                                <w:color w:val="000000"/>
                                <w:sz w:val="20"/>
                              </w:rPr>
                              <w:t>Conclusion</w:t>
                            </w:r>
                          </w:p>
                        </w:tc>
                        <w:tc>
                          <w:tcPr>
                            <w:tcW w:w="1260" w:type="dxa"/>
                            <w:tcBorders>
                              <w:top w:val="nil"/>
                              <w:left w:val="nil"/>
                              <w:bottom w:val="single" w:sz="4" w:space="0" w:color="auto"/>
                              <w:right w:val="single" w:sz="4" w:space="0" w:color="auto"/>
                            </w:tcBorders>
                            <w:shd w:val="clear" w:color="auto" w:fill="auto"/>
                            <w:noWrap/>
                            <w:hideMark/>
                          </w:tcPr>
                          <w:p w14:paraId="4E4BCE58"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Basic</w:t>
                            </w:r>
                          </w:p>
                        </w:tc>
                        <w:tc>
                          <w:tcPr>
                            <w:tcW w:w="1260" w:type="dxa"/>
                            <w:tcBorders>
                              <w:top w:val="nil"/>
                              <w:left w:val="nil"/>
                              <w:bottom w:val="single" w:sz="4" w:space="0" w:color="auto"/>
                              <w:right w:val="single" w:sz="4" w:space="0" w:color="auto"/>
                            </w:tcBorders>
                            <w:shd w:val="clear" w:color="auto" w:fill="auto"/>
                            <w:noWrap/>
                            <w:hideMark/>
                          </w:tcPr>
                          <w:p w14:paraId="4D37F5E9"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p>
                        </w:tc>
                      </w:tr>
                      <w:tr w:rsidR="00953716" w:rsidRPr="002E1F32" w14:paraId="7DFB4530" w14:textId="77777777" w:rsidTr="002E1F32">
                        <w:trPr>
                          <w:trHeight w:val="1575"/>
                        </w:trPr>
                        <w:tc>
                          <w:tcPr>
                            <w:tcW w:w="2335" w:type="dxa"/>
                            <w:tcBorders>
                              <w:top w:val="nil"/>
                              <w:left w:val="single" w:sz="4" w:space="0" w:color="auto"/>
                              <w:bottom w:val="single" w:sz="4" w:space="0" w:color="auto"/>
                              <w:right w:val="single" w:sz="4" w:space="0" w:color="auto"/>
                            </w:tcBorders>
                            <w:shd w:val="clear" w:color="auto" w:fill="auto"/>
                            <w:hideMark/>
                          </w:tcPr>
                          <w:p w14:paraId="50841F25"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b/>
                                <w:bCs/>
                                <w:color w:val="000000"/>
                                <w:sz w:val="20"/>
                              </w:rPr>
                              <w:t>Written Communication:</w:t>
                            </w:r>
                            <w:r w:rsidRPr="002E1F32">
                              <w:rPr>
                                <w:rFonts w:ascii="Calibri" w:eastAsia="Times New Roman" w:hAnsi="Calibri" w:cs="Calibri"/>
                                <w:color w:val="000000"/>
                                <w:sz w:val="20"/>
                              </w:rPr>
                              <w:t xml:space="preserve"> least three scholarly, peer-reviewed credible sources</w:t>
                            </w:r>
                            <w:r>
                              <w:rPr>
                                <w:rFonts w:ascii="Calibri" w:eastAsia="Times New Roman" w:hAnsi="Calibri" w:cs="Calibri"/>
                                <w:color w:val="000000"/>
                                <w:sz w:val="20"/>
                              </w:rPr>
                              <w:t xml:space="preserve"> in addition to the course text</w:t>
                            </w:r>
                          </w:p>
                        </w:tc>
                        <w:tc>
                          <w:tcPr>
                            <w:tcW w:w="1260" w:type="dxa"/>
                            <w:tcBorders>
                              <w:top w:val="nil"/>
                              <w:left w:val="nil"/>
                              <w:bottom w:val="single" w:sz="4" w:space="0" w:color="auto"/>
                              <w:right w:val="single" w:sz="4" w:space="0" w:color="auto"/>
                            </w:tcBorders>
                            <w:shd w:val="clear" w:color="auto" w:fill="auto"/>
                            <w:noWrap/>
                            <w:hideMark/>
                          </w:tcPr>
                          <w:p w14:paraId="77ABBE75" w14:textId="77777777" w:rsidR="00953716" w:rsidRPr="002E1F32" w:rsidRDefault="00953716" w:rsidP="00953716">
                            <w:pPr>
                              <w:spacing w:after="0" w:line="240" w:lineRule="auto"/>
                              <w:rPr>
                                <w:rFonts w:ascii="Calibri" w:eastAsia="Times New Roman" w:hAnsi="Calibri" w:cs="Calibri"/>
                                <w:color w:val="000000"/>
                                <w:sz w:val="20"/>
                              </w:rPr>
                            </w:pPr>
                            <w:r w:rsidRPr="002E1F32">
                              <w:rPr>
                                <w:rFonts w:ascii="Calibri" w:eastAsia="Times New Roman" w:hAnsi="Calibri" w:cs="Calibri"/>
                                <w:color w:val="000000"/>
                                <w:sz w:val="20"/>
                              </w:rPr>
                              <w:t> </w:t>
                            </w:r>
                            <w:r>
                              <w:rPr>
                                <w:rFonts w:ascii="Calibri" w:eastAsia="Times New Roman" w:hAnsi="Calibri" w:cs="Calibri"/>
                                <w:color w:val="000000"/>
                                <w:sz w:val="20"/>
                              </w:rPr>
                              <w:t>Below</w:t>
                            </w:r>
                          </w:p>
                        </w:tc>
                        <w:tc>
                          <w:tcPr>
                            <w:tcW w:w="1260" w:type="dxa"/>
                            <w:tcBorders>
                              <w:top w:val="nil"/>
                              <w:left w:val="nil"/>
                              <w:bottom w:val="single" w:sz="4" w:space="0" w:color="auto"/>
                              <w:right w:val="single" w:sz="4" w:space="0" w:color="auto"/>
                            </w:tcBorders>
                            <w:shd w:val="clear" w:color="auto" w:fill="auto"/>
                            <w:noWrap/>
                            <w:hideMark/>
                          </w:tcPr>
                          <w:p w14:paraId="12B67D8D" w14:textId="77777777" w:rsidR="00953716" w:rsidRPr="002E1F32" w:rsidRDefault="00953716" w:rsidP="00953716">
                            <w:pPr>
                              <w:spacing w:after="0" w:line="240" w:lineRule="auto"/>
                              <w:rPr>
                                <w:rFonts w:ascii="Calibri" w:eastAsia="Times New Roman" w:hAnsi="Calibri" w:cs="Calibri"/>
                                <w:color w:val="000000"/>
                                <w:sz w:val="20"/>
                              </w:rPr>
                            </w:pPr>
                            <w:r>
                              <w:rPr>
                                <w:rFonts w:ascii="Calibri" w:eastAsia="Times New Roman" w:hAnsi="Calibri" w:cs="Calibri"/>
                                <w:color w:val="000000"/>
                                <w:sz w:val="20"/>
                              </w:rPr>
                              <w:t>No scholarly</w:t>
                            </w:r>
                          </w:p>
                        </w:tc>
                      </w:tr>
                    </w:tbl>
                    <w:p w14:paraId="2B9A40C5" w14:textId="77777777" w:rsidR="00953716" w:rsidRPr="002E1F32" w:rsidRDefault="00953716" w:rsidP="00953716">
                      <w:pPr>
                        <w:spacing w:after="0" w:line="240" w:lineRule="auto"/>
                        <w:rPr>
                          <w:sz w:val="18"/>
                        </w:rPr>
                      </w:pPr>
                    </w:p>
                  </w:txbxContent>
                </v:textbox>
              </v:shape>
            </w:pict>
          </mc:Fallback>
        </mc:AlternateContent>
      </w:r>
    </w:p>
    <w:p w14:paraId="2590C440" w14:textId="77777777" w:rsidR="00BB50E6" w:rsidRDefault="00BB50E6" w:rsidP="00BB50E6">
      <w:pPr>
        <w:spacing w:line="480" w:lineRule="auto"/>
        <w:jc w:val="center"/>
        <w:rPr>
          <w:rFonts w:ascii="Times New Roman" w:hAnsi="Times New Roman" w:cs="Times New Roman"/>
          <w:b/>
          <w:bCs/>
          <w:sz w:val="24"/>
          <w:szCs w:val="24"/>
        </w:rPr>
      </w:pPr>
    </w:p>
    <w:p w14:paraId="3DC5835F" w14:textId="77777777" w:rsidR="00BB50E6" w:rsidRDefault="00BB50E6" w:rsidP="00BB50E6">
      <w:pPr>
        <w:spacing w:line="480" w:lineRule="auto"/>
        <w:jc w:val="center"/>
        <w:rPr>
          <w:rFonts w:ascii="Times New Roman" w:hAnsi="Times New Roman" w:cs="Times New Roman"/>
          <w:b/>
          <w:bCs/>
          <w:sz w:val="24"/>
          <w:szCs w:val="24"/>
        </w:rPr>
      </w:pPr>
    </w:p>
    <w:p w14:paraId="5D4DAF39" w14:textId="77777777" w:rsidR="00BB50E6" w:rsidRDefault="00BB50E6" w:rsidP="00BB50E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Liberty University</w:t>
      </w:r>
    </w:p>
    <w:p w14:paraId="08480423" w14:textId="77777777" w:rsidR="00BB50E6" w:rsidRDefault="00BB50E6" w:rsidP="00BB50E6">
      <w:pPr>
        <w:spacing w:line="480" w:lineRule="auto"/>
        <w:jc w:val="center"/>
        <w:rPr>
          <w:rFonts w:ascii="Times New Roman" w:hAnsi="Times New Roman" w:cs="Times New Roman"/>
          <w:sz w:val="24"/>
          <w:szCs w:val="24"/>
        </w:rPr>
      </w:pPr>
    </w:p>
    <w:p w14:paraId="4DD371CE" w14:textId="643C5259" w:rsidR="00BB50E6" w:rsidRDefault="00BB50E6" w:rsidP="00BB50E6">
      <w:pPr>
        <w:spacing w:line="480" w:lineRule="auto"/>
        <w:jc w:val="center"/>
        <w:rPr>
          <w:rFonts w:ascii="Times New Roman" w:hAnsi="Times New Roman" w:cs="Times New Roman"/>
          <w:sz w:val="24"/>
          <w:szCs w:val="24"/>
        </w:rPr>
      </w:pPr>
      <w:r>
        <w:rPr>
          <w:rFonts w:ascii="Times New Roman" w:hAnsi="Times New Roman" w:cs="Times New Roman"/>
          <w:sz w:val="24"/>
          <w:szCs w:val="24"/>
        </w:rPr>
        <w:t>Christopher Mays</w:t>
      </w:r>
    </w:p>
    <w:p w14:paraId="43C1C36D" w14:textId="617F0786" w:rsidR="00BB50E6" w:rsidRDefault="00BB50E6" w:rsidP="00BB50E6">
      <w:pPr>
        <w:spacing w:line="480" w:lineRule="auto"/>
        <w:jc w:val="center"/>
        <w:rPr>
          <w:rFonts w:ascii="Times New Roman" w:hAnsi="Times New Roman" w:cs="Times New Roman"/>
          <w:sz w:val="24"/>
          <w:szCs w:val="24"/>
        </w:rPr>
      </w:pPr>
      <w:r>
        <w:rPr>
          <w:rFonts w:ascii="Times New Roman" w:hAnsi="Times New Roman" w:cs="Times New Roman"/>
          <w:sz w:val="24"/>
          <w:szCs w:val="24"/>
        </w:rPr>
        <w:t>MGT450</w:t>
      </w:r>
    </w:p>
    <w:p w14:paraId="7B731365" w14:textId="5D3CEC0A" w:rsidR="00BB50E6" w:rsidRDefault="00BB50E6" w:rsidP="00BB50E6">
      <w:pPr>
        <w:spacing w:line="480" w:lineRule="auto"/>
        <w:jc w:val="center"/>
        <w:rPr>
          <w:rFonts w:ascii="Times New Roman" w:hAnsi="Times New Roman" w:cs="Times New Roman"/>
          <w:sz w:val="24"/>
          <w:szCs w:val="24"/>
        </w:rPr>
      </w:pPr>
      <w:r>
        <w:rPr>
          <w:rFonts w:ascii="Times New Roman" w:hAnsi="Times New Roman" w:cs="Times New Roman"/>
          <w:sz w:val="24"/>
          <w:szCs w:val="24"/>
        </w:rPr>
        <w:t>Dr. Hosch</w:t>
      </w:r>
    </w:p>
    <w:p w14:paraId="08BC11FD" w14:textId="14367949" w:rsidR="00BB50E6" w:rsidRDefault="00BB50E6" w:rsidP="00BB50E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August 10, 2020 </w:t>
      </w:r>
    </w:p>
    <w:p w14:paraId="320AD9F9" w14:textId="77777777" w:rsidR="00BB50E6" w:rsidRDefault="00BB50E6" w:rsidP="00BB50E6">
      <w:pPr>
        <w:spacing w:line="480" w:lineRule="auto"/>
        <w:jc w:val="center"/>
        <w:rPr>
          <w:rFonts w:ascii="Times New Roman" w:hAnsi="Times New Roman" w:cs="Times New Roman"/>
          <w:b/>
          <w:sz w:val="24"/>
          <w:szCs w:val="24"/>
        </w:rPr>
      </w:pPr>
      <w:r>
        <w:rPr>
          <w:rFonts w:ascii="Times New Roman" w:hAnsi="Times New Roman" w:cs="Times New Roman"/>
          <w:sz w:val="24"/>
          <w:szCs w:val="24"/>
        </w:rPr>
        <w:br w:type="page"/>
      </w:r>
      <w:r>
        <w:rPr>
          <w:rFonts w:ascii="Times New Roman" w:hAnsi="Times New Roman" w:cs="Times New Roman"/>
          <w:b/>
          <w:sz w:val="24"/>
          <w:szCs w:val="24"/>
        </w:rPr>
        <w:lastRenderedPageBreak/>
        <w:t>Liberty University</w:t>
      </w:r>
    </w:p>
    <w:p w14:paraId="6558EEBC" w14:textId="4635E383" w:rsidR="00BB50E6" w:rsidRDefault="00BB50E6" w:rsidP="00BB50E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For every organization to be managed and operate successfully they need to have well-developed strategies. Strategic planning plays a critical role in the success of an organization. Furthermore, organizations can control the challenges they face through planning and enhance their operation by having the right staff with the required skills to facilitate the operations and allocating finances where required. However, there are always challenges that occur thus hindering the development and implementation of strategic plans. This paper will focus on </w:t>
      </w:r>
      <w:r w:rsidRPr="00953716">
        <w:rPr>
          <w:rFonts w:ascii="Times New Roman" w:hAnsi="Times New Roman" w:cs="Times New Roman"/>
          <w:sz w:val="24"/>
          <w:szCs w:val="24"/>
          <w:highlight w:val="green"/>
        </w:rPr>
        <w:t xml:space="preserve">liberty </w:t>
      </w:r>
      <w:commentRangeStart w:id="0"/>
      <w:r w:rsidRPr="00953716">
        <w:rPr>
          <w:rFonts w:ascii="Times New Roman" w:hAnsi="Times New Roman" w:cs="Times New Roman"/>
          <w:sz w:val="24"/>
          <w:szCs w:val="24"/>
          <w:highlight w:val="green"/>
        </w:rPr>
        <w:t>university</w:t>
      </w:r>
      <w:commentRangeEnd w:id="0"/>
      <w:r w:rsidR="00953716">
        <w:rPr>
          <w:rStyle w:val="CommentReference"/>
        </w:rPr>
        <w:commentReference w:id="0"/>
      </w:r>
      <w:r>
        <w:rPr>
          <w:rFonts w:ascii="Times New Roman" w:hAnsi="Times New Roman" w:cs="Times New Roman"/>
          <w:sz w:val="24"/>
          <w:szCs w:val="24"/>
        </w:rPr>
        <w:t xml:space="preserve"> brief history and purpose as well as leadership issues and how it affects its strategic management.</w:t>
      </w:r>
    </w:p>
    <w:p w14:paraId="1FCB94DD" w14:textId="1C65EFE2" w:rsidR="00BB50E6" w:rsidRDefault="00BB50E6" w:rsidP="00BB50E6">
      <w:pPr>
        <w:spacing w:line="480" w:lineRule="auto"/>
        <w:rPr>
          <w:rFonts w:ascii="Times New Roman" w:hAnsi="Times New Roman" w:cs="Times New Roman"/>
          <w:sz w:val="24"/>
          <w:szCs w:val="24"/>
        </w:rPr>
      </w:pPr>
      <w:r>
        <w:rPr>
          <w:rFonts w:ascii="Times New Roman" w:hAnsi="Times New Roman" w:cs="Times New Roman"/>
          <w:sz w:val="24"/>
          <w:szCs w:val="24"/>
        </w:rPr>
        <w:tab/>
        <w:t>Liberty University was established in 1971 by Elmer Towns and Jerry Falwell. The university was started as Lynchburg Baptist College which later in 1976 changed to Liberty Baptist College. In 1980, the college attained sanctions with the Southern Association of colleges whereby 1985 the institution was documented as a fully qualified university. Thus, allowed the institution to add more programs and gain acknowledgement from the conventional culture and the whole educational industry. Furthermore, in the same year, the institution initiated an online program to be undertaken by people who are far from the university and called it Liberty University Online (</w:t>
      </w:r>
      <w:proofErr w:type="spellStart"/>
      <w:r>
        <w:rPr>
          <w:rFonts w:ascii="Times New Roman" w:hAnsi="Times New Roman" w:cs="Times New Roman"/>
          <w:color w:val="222222"/>
          <w:sz w:val="24"/>
          <w:szCs w:val="24"/>
          <w:shd w:val="clear" w:color="auto" w:fill="FFFFFF"/>
        </w:rPr>
        <w:t>Pracht</w:t>
      </w:r>
      <w:proofErr w:type="spellEnd"/>
      <w:r>
        <w:rPr>
          <w:rFonts w:ascii="Times New Roman" w:hAnsi="Times New Roman" w:cs="Times New Roman"/>
          <w:color w:val="222222"/>
          <w:sz w:val="24"/>
          <w:szCs w:val="24"/>
          <w:shd w:val="clear" w:color="auto" w:fill="FFFFFF"/>
        </w:rPr>
        <w:t>, 2019</w:t>
      </w:r>
      <w:r>
        <w:rPr>
          <w:rFonts w:ascii="Times New Roman" w:hAnsi="Times New Roman" w:cs="Times New Roman"/>
          <w:sz w:val="24"/>
          <w:szCs w:val="24"/>
        </w:rPr>
        <w:t>). Upon the death of Jerry Falwell, one of the founders in 2007, his son Jerry Falwell Jr. took over as the chancellor and president of the university. Nevertheless, the education industry of Liberty University has been a successful journey moving from the impossible to the possible.</w:t>
      </w:r>
    </w:p>
    <w:p w14:paraId="601AB1B5" w14:textId="1CF54A06" w:rsidR="00BB50E6" w:rsidRDefault="00BB50E6" w:rsidP="00BB50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educational industry has always worked towards providing knowledge to students and enhance ethical standards. Furthermore, leadership is a skill that needs to be learned and understood so that leaders can provide guidance to their followers and influence them positively. </w:t>
      </w:r>
      <w:r>
        <w:rPr>
          <w:rFonts w:ascii="Times New Roman" w:hAnsi="Times New Roman" w:cs="Times New Roman"/>
          <w:sz w:val="24"/>
          <w:szCs w:val="24"/>
        </w:rPr>
        <w:lastRenderedPageBreak/>
        <w:t xml:space="preserve">Due to excellent leadership, Liberty University has achieved to accentuate the quest of knowledge in every discipline. Besides, the university has grown from a college with one hundred and fifty-four students to a university with a residential student body of more than fifteen thousand. Also, Liberty University has 15 schools and colleges and provides over seven hundred educational programs ranging from certificate to the doctoral level. Being a university that believes in one God, it has managed to influence the behavior of the students and thus develop a Christian centered individual with values, skills and knowledge that are vital in the real world. The mission for Liberty University is “to be committed to academic excellence and training champions for Christ.” While its mission is to develop Christian centered individuals with values, skills and knowledge important to make changes to the world. </w:t>
      </w:r>
      <w:r w:rsidRPr="00953716">
        <w:rPr>
          <w:rFonts w:ascii="Times New Roman" w:hAnsi="Times New Roman" w:cs="Times New Roman"/>
          <w:sz w:val="24"/>
          <w:szCs w:val="24"/>
          <w:highlight w:val="green"/>
        </w:rPr>
        <w:t>Although the university has focused on different training programs, its purpose is to use the developed programs, services and collaborations to educate people who will make crucial contributions to their workplaces and societies as well as to glorify God (</w:t>
      </w:r>
      <w:proofErr w:type="spellStart"/>
      <w:r w:rsidRPr="00953716">
        <w:rPr>
          <w:rFonts w:ascii="Times New Roman" w:hAnsi="Times New Roman" w:cs="Times New Roman"/>
          <w:color w:val="222222"/>
          <w:sz w:val="24"/>
          <w:szCs w:val="24"/>
          <w:highlight w:val="green"/>
          <w:shd w:val="clear" w:color="auto" w:fill="FFFFFF"/>
        </w:rPr>
        <w:t>Gauldin</w:t>
      </w:r>
      <w:proofErr w:type="spellEnd"/>
      <w:r w:rsidRPr="00953716">
        <w:rPr>
          <w:rFonts w:ascii="Times New Roman" w:hAnsi="Times New Roman" w:cs="Times New Roman"/>
          <w:color w:val="222222"/>
          <w:sz w:val="24"/>
          <w:szCs w:val="24"/>
          <w:highlight w:val="green"/>
          <w:shd w:val="clear" w:color="auto" w:fill="FFFFFF"/>
        </w:rPr>
        <w:t xml:space="preserve">, </w:t>
      </w:r>
      <w:commentRangeStart w:id="1"/>
      <w:r w:rsidRPr="00953716">
        <w:rPr>
          <w:rFonts w:ascii="Times New Roman" w:hAnsi="Times New Roman" w:cs="Times New Roman"/>
          <w:color w:val="222222"/>
          <w:sz w:val="24"/>
          <w:szCs w:val="24"/>
          <w:highlight w:val="green"/>
          <w:shd w:val="clear" w:color="auto" w:fill="FFFFFF"/>
        </w:rPr>
        <w:t>2019</w:t>
      </w:r>
      <w:commentRangeEnd w:id="1"/>
      <w:r w:rsidR="00953716">
        <w:rPr>
          <w:rStyle w:val="CommentReference"/>
        </w:rPr>
        <w:commentReference w:id="1"/>
      </w:r>
      <w:r w:rsidRPr="00953716">
        <w:rPr>
          <w:rFonts w:ascii="Times New Roman" w:hAnsi="Times New Roman" w:cs="Times New Roman"/>
          <w:sz w:val="24"/>
          <w:szCs w:val="24"/>
          <w:highlight w:val="green"/>
        </w:rPr>
        <w:t>).</w:t>
      </w:r>
    </w:p>
    <w:p w14:paraId="7B205B45" w14:textId="77777777" w:rsidR="00BB50E6" w:rsidRDefault="00BB50E6" w:rsidP="00BB50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commentRangeStart w:id="18"/>
      <w:r>
        <w:rPr>
          <w:rFonts w:ascii="Times New Roman" w:hAnsi="Times New Roman" w:cs="Times New Roman"/>
          <w:sz w:val="24"/>
          <w:szCs w:val="24"/>
        </w:rPr>
        <w:t xml:space="preserve">university leadership is held </w:t>
      </w:r>
      <w:commentRangeEnd w:id="18"/>
      <w:r w:rsidR="00953716">
        <w:rPr>
          <w:rStyle w:val="CommentReference"/>
        </w:rPr>
        <w:commentReference w:id="18"/>
      </w:r>
      <w:r>
        <w:rPr>
          <w:rFonts w:ascii="Times New Roman" w:hAnsi="Times New Roman" w:cs="Times New Roman"/>
          <w:sz w:val="24"/>
          <w:szCs w:val="24"/>
        </w:rPr>
        <w:t xml:space="preserve">by the president who is Jerry Falwell with nine executive leaders and nineteen senior leaders. The potential competitors at Liberty University are other academic institutions within the university and offer similar courses such as Oregon State University, Duke University, Princeton University and Wheaton College. </w:t>
      </w:r>
    </w:p>
    <w:p w14:paraId="235A6333" w14:textId="77777777" w:rsidR="00BB50E6" w:rsidRDefault="00BB50E6" w:rsidP="00BB5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953716">
        <w:rPr>
          <w:rFonts w:ascii="Times New Roman" w:hAnsi="Times New Roman" w:cs="Times New Roman"/>
          <w:sz w:val="24"/>
          <w:szCs w:val="24"/>
          <w:highlight w:val="yellow"/>
        </w:rPr>
        <w:t>An item that affects the institution and poses a challenge to its strategy is the leadership issue.</w:t>
      </w:r>
      <w:r>
        <w:rPr>
          <w:rFonts w:ascii="Times New Roman" w:hAnsi="Times New Roman" w:cs="Times New Roman"/>
          <w:sz w:val="24"/>
          <w:szCs w:val="24"/>
        </w:rPr>
        <w:t xml:space="preserve"> </w:t>
      </w:r>
      <w:commentRangeStart w:id="19"/>
      <w:r>
        <w:rPr>
          <w:rFonts w:ascii="Times New Roman" w:hAnsi="Times New Roman" w:cs="Times New Roman"/>
          <w:sz w:val="24"/>
          <w:szCs w:val="24"/>
        </w:rPr>
        <w:t xml:space="preserve">The president of the University Jerry Falwell leads the university with strategies of silencing students and other staff such as professors who do not conform to his pro-trump politics, although as president of the university should be involved in decisions but not about the articles written by communication students about the school. Young (2019) has always been involved in writing articles about the school, however, ever since the president got involved with </w:t>
      </w:r>
      <w:commentRangeEnd w:id="19"/>
      <w:r w:rsidR="00953716">
        <w:rPr>
          <w:rStyle w:val="CommentReference"/>
        </w:rPr>
        <w:lastRenderedPageBreak/>
        <w:commentReference w:id="19"/>
      </w:r>
      <w:r>
        <w:rPr>
          <w:rFonts w:ascii="Times New Roman" w:hAnsi="Times New Roman" w:cs="Times New Roman"/>
          <w:sz w:val="24"/>
          <w:szCs w:val="24"/>
        </w:rPr>
        <w:t xml:space="preserve">the content developed, he has been opposing content that does not support the administration. As a result, the administration led by Jerry Falwell has been interfering with the coverage, passing through provocative articles as well as protecting their reputation by removing critical actualities from the stories. </w:t>
      </w:r>
    </w:p>
    <w:p w14:paraId="5D9C5C30" w14:textId="77777777" w:rsidR="00BB50E6" w:rsidRDefault="00BB50E6" w:rsidP="00BB50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Although Young worked towards ensuring the freedom and integrity of journalism, the university administration still intervened and could not provide the independence of journalism. The president provided leadership in form of dictatorial style which required every story developed to pass through the assistant for review. Thus, allowed every leader or professor mentioned in the article to have the authority to edit any part of the story by changing and adding what they wanted (Young, 2019). The leadership issue made it hard for the school of communication to strategize their plans and focus on enhancing their work since their integrity and independence were interfered with. </w:t>
      </w:r>
    </w:p>
    <w:p w14:paraId="52899446" w14:textId="36C5A204" w:rsidR="00BB50E6" w:rsidRDefault="00BB50E6" w:rsidP="00BB50E6">
      <w:pPr>
        <w:spacing w:line="480" w:lineRule="auto"/>
        <w:rPr>
          <w:rFonts w:ascii="Times New Roman" w:hAnsi="Times New Roman" w:cs="Times New Roman"/>
          <w:sz w:val="24"/>
          <w:szCs w:val="24"/>
        </w:rPr>
      </w:pPr>
      <w:r>
        <w:rPr>
          <w:rFonts w:ascii="Times New Roman" w:hAnsi="Times New Roman" w:cs="Times New Roman"/>
          <w:sz w:val="24"/>
          <w:szCs w:val="24"/>
        </w:rPr>
        <w:tab/>
        <w:t>Moreover, the leadership issue is also indicated when the university president calls the newsroom to personally direct the coverage (Young, 2019). Through poor leadership, the school of communication was controlled by the top leaders hence grasping the control of its information to be presented. Additionally, this has resulted in student journalist to sign a nondisclosure agreement to restrict them from writing or talking publicly about the administrative instructions and oversight choice as well as information selected as intimate. Besides, the agreement allows the student journalist to be honored to get opinions from administrators.</w:t>
      </w:r>
    </w:p>
    <w:p w14:paraId="030A1E6B" w14:textId="6666B0C1" w:rsidR="00BB50E6" w:rsidRDefault="00BB50E6" w:rsidP="00BB50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summation, Liberty University is a university that has grown exponentially from being a college to a recognized educational institution. Although it has passed through several hardships towards its progress, the institution has achieved a lot through its strategic plans and belief. However, the increased leadership issues brought by the administration and president </w:t>
      </w:r>
      <w:r>
        <w:rPr>
          <w:rFonts w:ascii="Times New Roman" w:hAnsi="Times New Roman" w:cs="Times New Roman"/>
          <w:sz w:val="24"/>
          <w:szCs w:val="24"/>
        </w:rPr>
        <w:lastRenderedPageBreak/>
        <w:t>Jerry Falwell through interfering with the school of communication have brought challenges in the department.</w:t>
      </w:r>
    </w:p>
    <w:p w14:paraId="363DB24F" w14:textId="0C97BF06" w:rsidR="00BB50E6" w:rsidRDefault="00953716" w:rsidP="00BB50E6">
      <w:pPr>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14:anchorId="46D65E8E" wp14:editId="7081E2BB">
                <wp:simplePos x="0" y="0"/>
                <wp:positionH relativeFrom="column">
                  <wp:posOffset>151130</wp:posOffset>
                </wp:positionH>
                <wp:positionV relativeFrom="paragraph">
                  <wp:posOffset>198994</wp:posOffset>
                </wp:positionV>
                <wp:extent cx="5474335" cy="2968625"/>
                <wp:effectExtent l="0" t="0" r="12065" b="22225"/>
                <wp:wrapNone/>
                <wp:docPr id="11" name="Text Box 11"/>
                <wp:cNvGraphicFramePr/>
                <a:graphic xmlns:a="http://schemas.openxmlformats.org/drawingml/2006/main">
                  <a:graphicData uri="http://schemas.microsoft.com/office/word/2010/wordprocessingShape">
                    <wps:wsp>
                      <wps:cNvSpPr txBox="1"/>
                      <wps:spPr>
                        <a:xfrm>
                          <a:off x="0" y="0"/>
                          <a:ext cx="5474335" cy="2968625"/>
                        </a:xfrm>
                        <a:prstGeom prst="rect">
                          <a:avLst/>
                        </a:prstGeom>
                        <a:solidFill>
                          <a:srgbClr val="FFFF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AC4691" w14:textId="77777777" w:rsidR="00953716" w:rsidRPr="00AD4BCA" w:rsidRDefault="00953716" w:rsidP="00953716">
                            <w:bookmarkStart w:id="20" w:name="_Hlk13211006"/>
                            <w:r w:rsidRPr="00AD4BCA">
                              <w:t>A conclusion works to remind your reader of the claim and main points of your paper and summarizes what you want your reader to “take away” from your argument. Consider these tips when writing your conclusion:</w:t>
                            </w:r>
                          </w:p>
                          <w:p w14:paraId="0D1BDD6E" w14:textId="77777777" w:rsidR="00953716" w:rsidRPr="00C90E33" w:rsidRDefault="00953716" w:rsidP="00953716">
                            <w:pPr>
                              <w:pStyle w:val="ListParagraph"/>
                              <w:numPr>
                                <w:ilvl w:val="0"/>
                                <w:numId w:val="1"/>
                              </w:numPr>
                              <w:rPr>
                                <w:rFonts w:asciiTheme="minorHAnsi" w:hAnsiTheme="minorHAnsi"/>
                                <w:sz w:val="22"/>
                              </w:rPr>
                            </w:pPr>
                            <w:r w:rsidRPr="00C90E33">
                              <w:rPr>
                                <w:rFonts w:asciiTheme="minorHAnsi" w:hAnsiTheme="minorHAnsi"/>
                                <w:sz w:val="22"/>
                              </w:rPr>
                              <w:t>Begin with your rephrased thesis statement to remind your reader of the point of your paper.</w:t>
                            </w:r>
                          </w:p>
                          <w:p w14:paraId="010A73A5" w14:textId="77777777" w:rsidR="00953716" w:rsidRPr="00C90E33" w:rsidRDefault="00953716" w:rsidP="00953716">
                            <w:pPr>
                              <w:pStyle w:val="ListParagraph"/>
                              <w:numPr>
                                <w:ilvl w:val="0"/>
                                <w:numId w:val="1"/>
                              </w:numPr>
                              <w:rPr>
                                <w:rFonts w:asciiTheme="minorHAnsi" w:hAnsiTheme="minorHAnsi"/>
                                <w:sz w:val="22"/>
                              </w:rPr>
                            </w:pPr>
                            <w:r w:rsidRPr="00C90E33">
                              <w:rPr>
                                <w:rFonts w:asciiTheme="minorHAnsi" w:hAnsiTheme="minorHAnsi"/>
                                <w:sz w:val="22"/>
                              </w:rPr>
                              <w:t>Summarize the points you made in your paper and show how they support your argument; tie all the pieces of your paper together.</w:t>
                            </w:r>
                          </w:p>
                          <w:p w14:paraId="09033AA4" w14:textId="77777777" w:rsidR="00953716" w:rsidRPr="00C90E33" w:rsidRDefault="00953716" w:rsidP="00953716">
                            <w:pPr>
                              <w:pStyle w:val="ListParagraph"/>
                              <w:numPr>
                                <w:ilvl w:val="0"/>
                                <w:numId w:val="1"/>
                              </w:numPr>
                              <w:rPr>
                                <w:rFonts w:asciiTheme="minorHAnsi" w:hAnsiTheme="minorHAnsi"/>
                                <w:sz w:val="22"/>
                              </w:rPr>
                            </w:pPr>
                            <w:r w:rsidRPr="00C90E33">
                              <w:rPr>
                                <w:rFonts w:asciiTheme="minorHAnsi" w:hAnsiTheme="minorHAnsi"/>
                                <w:sz w:val="22"/>
                              </w:rPr>
                              <w:t>Tell your reader what the significance of your argument might be. Do you want your reader to think differently, question something, or perform some action? Make a recommendation of what your reader should "do" with the information you just gave them.</w:t>
                            </w:r>
                          </w:p>
                          <w:p w14:paraId="5BED53CF" w14:textId="77777777" w:rsidR="00953716" w:rsidRDefault="00953716" w:rsidP="00953716"/>
                          <w:p w14:paraId="3AB51450" w14:textId="77777777" w:rsidR="00953716" w:rsidRDefault="006C29C7" w:rsidP="00953716">
                            <w:hyperlink r:id="rId11" w:history="1">
                              <w:r w:rsidR="00953716" w:rsidRPr="000D0A30">
                                <w:rPr>
                                  <w:rStyle w:val="Hyperlink"/>
                                </w:rPr>
                                <w:t>https://awc.ashford.edu/essay-dev-introductions-and-conclusions.html</w:t>
                              </w:r>
                            </w:hyperlink>
                          </w:p>
                          <w:bookmarkEnd w:id="20"/>
                          <w:p w14:paraId="4FD916A1" w14:textId="77777777" w:rsidR="00953716" w:rsidRDefault="00953716" w:rsidP="009537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D65E8E" id="Text Box 11" o:spid="_x0000_s1027" type="#_x0000_t202" style="position:absolute;margin-left:11.9pt;margin-top:15.65pt;width:431.05pt;height:23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" fillcolor="yellow" strokeweight=".5pt">
                <v:textbox>
                  <w:txbxContent>
                    <w:p w14:paraId="15AC4691" w14:textId="77777777" w:rsidR="00953716" w:rsidRPr="00AD4BCA" w:rsidRDefault="00953716" w:rsidP="00953716">
                      <w:bookmarkStart w:id="21" w:name="_Hlk13211006"/>
                      <w:r w:rsidRPr="00AD4BCA">
                        <w:t>A conclusion works to remind your reader of the claim and main points of your paper and summarizes what you want your reader to “take away” from your argument. Consider these tips when writing your conclusion:</w:t>
                      </w:r>
                    </w:p>
                    <w:p w14:paraId="0D1BDD6E" w14:textId="77777777" w:rsidR="00953716" w:rsidRPr="00C90E33" w:rsidRDefault="00953716" w:rsidP="00953716">
                      <w:pPr>
                        <w:pStyle w:val="ListParagraph"/>
                        <w:numPr>
                          <w:ilvl w:val="0"/>
                          <w:numId w:val="1"/>
                        </w:numPr>
                        <w:rPr>
                          <w:rFonts w:asciiTheme="minorHAnsi" w:hAnsiTheme="minorHAnsi"/>
                          <w:sz w:val="22"/>
                        </w:rPr>
                      </w:pPr>
                      <w:r w:rsidRPr="00C90E33">
                        <w:rPr>
                          <w:rFonts w:asciiTheme="minorHAnsi" w:hAnsiTheme="minorHAnsi"/>
                          <w:sz w:val="22"/>
                        </w:rPr>
                        <w:t>Begin with your rephrased thesis statement to remind your reader of the point of your paper.</w:t>
                      </w:r>
                    </w:p>
                    <w:p w14:paraId="010A73A5" w14:textId="77777777" w:rsidR="00953716" w:rsidRPr="00C90E33" w:rsidRDefault="00953716" w:rsidP="00953716">
                      <w:pPr>
                        <w:pStyle w:val="ListParagraph"/>
                        <w:numPr>
                          <w:ilvl w:val="0"/>
                          <w:numId w:val="1"/>
                        </w:numPr>
                        <w:rPr>
                          <w:rFonts w:asciiTheme="minorHAnsi" w:hAnsiTheme="minorHAnsi"/>
                          <w:sz w:val="22"/>
                        </w:rPr>
                      </w:pPr>
                      <w:r w:rsidRPr="00C90E33">
                        <w:rPr>
                          <w:rFonts w:asciiTheme="minorHAnsi" w:hAnsiTheme="minorHAnsi"/>
                          <w:sz w:val="22"/>
                        </w:rPr>
                        <w:t>Summarize the points you made in your paper and show how they support your argument; tie all the pieces of your paper together.</w:t>
                      </w:r>
                    </w:p>
                    <w:p w14:paraId="09033AA4" w14:textId="77777777" w:rsidR="00953716" w:rsidRPr="00C90E33" w:rsidRDefault="00953716" w:rsidP="00953716">
                      <w:pPr>
                        <w:pStyle w:val="ListParagraph"/>
                        <w:numPr>
                          <w:ilvl w:val="0"/>
                          <w:numId w:val="1"/>
                        </w:numPr>
                        <w:rPr>
                          <w:rFonts w:asciiTheme="minorHAnsi" w:hAnsiTheme="minorHAnsi"/>
                          <w:sz w:val="22"/>
                        </w:rPr>
                      </w:pPr>
                      <w:r w:rsidRPr="00C90E33">
                        <w:rPr>
                          <w:rFonts w:asciiTheme="minorHAnsi" w:hAnsiTheme="minorHAnsi"/>
                          <w:sz w:val="22"/>
                        </w:rPr>
                        <w:t>Tell your reader what the significance of your argument might be. Do you want your reader to think differently, question something, or perform some action? Make a recommendation of what your reader should "do" with the information you just gave them.</w:t>
                      </w:r>
                    </w:p>
                    <w:p w14:paraId="5BED53CF" w14:textId="77777777" w:rsidR="00953716" w:rsidRDefault="00953716" w:rsidP="00953716"/>
                    <w:p w14:paraId="3AB51450" w14:textId="77777777" w:rsidR="00953716" w:rsidRDefault="006C29C7" w:rsidP="00953716">
                      <w:hyperlink r:id="rId12" w:history="1">
                        <w:r w:rsidR="00953716" w:rsidRPr="000D0A30">
                          <w:rPr>
                            <w:rStyle w:val="Hyperlink"/>
                          </w:rPr>
                          <w:t>https://awc.ashford.edu/essay-dev-introductions-and-conclusions.html</w:t>
                        </w:r>
                      </w:hyperlink>
                    </w:p>
                    <w:bookmarkEnd w:id="21"/>
                    <w:p w14:paraId="4FD916A1" w14:textId="77777777" w:rsidR="00953716" w:rsidRDefault="00953716" w:rsidP="00953716"/>
                  </w:txbxContent>
                </v:textbox>
              </v:shape>
            </w:pict>
          </mc:Fallback>
        </mc:AlternateContent>
      </w:r>
      <w:r w:rsidR="00BB50E6">
        <w:rPr>
          <w:rFonts w:ascii="Times New Roman" w:hAnsi="Times New Roman" w:cs="Times New Roman"/>
          <w:sz w:val="24"/>
          <w:szCs w:val="24"/>
        </w:rPr>
        <w:br w:type="page"/>
      </w:r>
    </w:p>
    <w:p w14:paraId="77EE4675" w14:textId="77777777" w:rsidR="00BB50E6" w:rsidRDefault="00BB50E6" w:rsidP="00BB50E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B11EB78" w14:textId="77777777" w:rsidR="00BB50E6" w:rsidRDefault="00BB50E6" w:rsidP="00BB50E6">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color w:val="222222"/>
          <w:sz w:val="24"/>
          <w:szCs w:val="24"/>
          <w:shd w:val="clear" w:color="auto" w:fill="FFFFFF"/>
        </w:rPr>
        <w:t>Gauldin</w:t>
      </w:r>
      <w:proofErr w:type="spellEnd"/>
      <w:r>
        <w:rPr>
          <w:rFonts w:ascii="Times New Roman" w:hAnsi="Times New Roman" w:cs="Times New Roman"/>
          <w:color w:val="222222"/>
          <w:sz w:val="24"/>
          <w:szCs w:val="24"/>
          <w:shd w:val="clear" w:color="auto" w:fill="FFFFFF"/>
        </w:rPr>
        <w:t xml:space="preserve">, J. (2019). Assessing Global Engagement at Liberty University. </w:t>
      </w:r>
      <w:hyperlink r:id="rId13" w:history="1">
        <w:r>
          <w:rPr>
            <w:rStyle w:val="Hyperlink"/>
            <w:rFonts w:ascii="Times New Roman" w:hAnsi="Times New Roman" w:cs="Times New Roman"/>
            <w:sz w:val="24"/>
            <w:szCs w:val="24"/>
            <w:shd w:val="clear" w:color="auto" w:fill="FFFFFF"/>
          </w:rPr>
          <w:t>https://digitalcommons.liberty.edu/cgi/viewcontent.cgi?article=1270&amp;context=research_symp</w:t>
        </w:r>
      </w:hyperlink>
      <w:r>
        <w:rPr>
          <w:rFonts w:ascii="Times New Roman" w:hAnsi="Times New Roman" w:cs="Times New Roman"/>
          <w:color w:val="222222"/>
          <w:sz w:val="24"/>
          <w:szCs w:val="24"/>
          <w:shd w:val="clear" w:color="auto" w:fill="FFFFFF"/>
        </w:rPr>
        <w:t xml:space="preserve"> </w:t>
      </w:r>
    </w:p>
    <w:p w14:paraId="498322E6" w14:textId="77777777" w:rsidR="00BB50E6" w:rsidRDefault="00BB50E6" w:rsidP="00BB50E6">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color w:val="222222"/>
          <w:sz w:val="24"/>
          <w:szCs w:val="24"/>
          <w:shd w:val="clear" w:color="auto" w:fill="FFFFFF"/>
        </w:rPr>
        <w:t>Pracht</w:t>
      </w:r>
      <w:proofErr w:type="spellEnd"/>
      <w:r>
        <w:rPr>
          <w:rFonts w:ascii="Times New Roman" w:hAnsi="Times New Roman" w:cs="Times New Roman"/>
          <w:color w:val="222222"/>
          <w:sz w:val="24"/>
          <w:szCs w:val="24"/>
          <w:shd w:val="clear" w:color="auto" w:fill="FFFFFF"/>
        </w:rPr>
        <w:t xml:space="preserve">, S. D. (2019). Impact of Combat Experience on Adult Learning for Students Enrolled at Liberty University in Spring 2019. </w:t>
      </w:r>
      <w:hyperlink r:id="rId14" w:history="1">
        <w:r>
          <w:rPr>
            <w:rStyle w:val="Hyperlink"/>
            <w:rFonts w:ascii="Times New Roman" w:hAnsi="Times New Roman" w:cs="Times New Roman"/>
            <w:sz w:val="24"/>
            <w:szCs w:val="24"/>
            <w:shd w:val="clear" w:color="auto" w:fill="FFFFFF"/>
          </w:rPr>
          <w:t>https://digitalcommons.liberty.edu/doctoral/2215/</w:t>
        </w:r>
      </w:hyperlink>
      <w:r>
        <w:rPr>
          <w:rFonts w:ascii="Times New Roman" w:hAnsi="Times New Roman" w:cs="Times New Roman"/>
          <w:color w:val="222222"/>
          <w:sz w:val="24"/>
          <w:szCs w:val="24"/>
          <w:shd w:val="clear" w:color="auto" w:fill="FFFFFF"/>
        </w:rPr>
        <w:t xml:space="preserve"> </w:t>
      </w:r>
    </w:p>
    <w:p w14:paraId="46DEB642" w14:textId="77777777" w:rsidR="00BB50E6" w:rsidRDefault="00BB50E6" w:rsidP="00BB50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Young, W. (2019). Inside Liberty University’s culture of fear. </w:t>
      </w:r>
      <w:r>
        <w:rPr>
          <w:rFonts w:ascii="Times New Roman" w:hAnsi="Times New Roman" w:cs="Times New Roman"/>
          <w:i/>
          <w:iCs/>
          <w:sz w:val="24"/>
          <w:szCs w:val="24"/>
        </w:rPr>
        <w:t xml:space="preserve">The Washington Post </w:t>
      </w:r>
      <w:hyperlink r:id="rId15" w:history="1">
        <w:r>
          <w:rPr>
            <w:rStyle w:val="Hyperlink"/>
            <w:rFonts w:ascii="Times New Roman" w:hAnsi="Times New Roman" w:cs="Times New Roman"/>
            <w:sz w:val="24"/>
            <w:szCs w:val="24"/>
          </w:rPr>
          <w:t>www.washingtonpost.com/outlook/2019/07/24/inside-liberty-universitys-culture-fear-how-jerry-falwell-jr-silences-students-professors-who-reject-his-pro-trump-politics/?arc404=true</w:t>
        </w:r>
      </w:hyperlink>
    </w:p>
    <w:p w14:paraId="6902E09C" w14:textId="77777777" w:rsidR="00BB50E6" w:rsidRDefault="00BB50E6" w:rsidP="00BB50E6">
      <w:pPr>
        <w:spacing w:line="480" w:lineRule="auto"/>
        <w:rPr>
          <w:rFonts w:ascii="Times New Roman" w:hAnsi="Times New Roman" w:cs="Times New Roman"/>
          <w:sz w:val="24"/>
          <w:szCs w:val="24"/>
        </w:rPr>
      </w:pPr>
    </w:p>
    <w:p w14:paraId="2E6FAA52" w14:textId="77777777" w:rsidR="00D730ED" w:rsidRDefault="00D730ED"/>
    <w:sectPr w:rsidR="00D730ED">
      <w:head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lex Hosch" w:date="2020-08-13T04:14:00Z" w:initials="AH">
    <w:p w14:paraId="353FA679" w14:textId="2C1EA33D" w:rsidR="00953716" w:rsidRDefault="00953716">
      <w:pPr>
        <w:pStyle w:val="CommentText"/>
      </w:pPr>
      <w:r>
        <w:rPr>
          <w:rStyle w:val="CommentReference"/>
        </w:rPr>
        <w:annotationRef/>
      </w:r>
      <w:r>
        <w:t>Capitalize</w:t>
      </w:r>
    </w:p>
  </w:comment>
  <w:comment w:id="1" w:author="Alex Hosch" w:date="2020-08-13T04:17:00Z" w:initials="AH">
    <w:p w14:paraId="6F92A957" w14:textId="77777777" w:rsidR="00953716" w:rsidRPr="00DB1EBB" w:rsidRDefault="00953716" w:rsidP="00953716">
      <w:pPr>
        <w:rPr>
          <w:sz w:val="20"/>
        </w:rPr>
      </w:pPr>
      <w:r>
        <w:rPr>
          <w:rStyle w:val="CommentReference"/>
        </w:rPr>
        <w:annotationRef/>
      </w:r>
      <w:bookmarkStart w:id="2" w:name="_Hlk13210930"/>
      <w:bookmarkStart w:id="3" w:name="_Hlk13210931"/>
      <w:bookmarkStart w:id="4" w:name="_Hlk13210943"/>
      <w:bookmarkStart w:id="5" w:name="_Hlk13210944"/>
      <w:bookmarkStart w:id="6" w:name="_Hlk13212203"/>
      <w:bookmarkStart w:id="7" w:name="_Hlk13212204"/>
      <w:bookmarkStart w:id="8" w:name="_Hlk13212209"/>
      <w:bookmarkStart w:id="9" w:name="_Hlk13212210"/>
      <w:bookmarkStart w:id="10" w:name="_Hlk39291372"/>
      <w:bookmarkStart w:id="11" w:name="_Hlk39291373"/>
      <w:bookmarkStart w:id="12" w:name="_Hlk39291384"/>
      <w:bookmarkStart w:id="13" w:name="_Hlk39291385"/>
      <w:bookmarkStart w:id="14" w:name="_Hlk39291404"/>
      <w:bookmarkStart w:id="15" w:name="_Hlk39291405"/>
      <w:bookmarkStart w:id="16" w:name="_Hlk39291489"/>
      <w:bookmarkStart w:id="17" w:name="_Hlk39291490"/>
      <w:r w:rsidRPr="00DB1EBB">
        <w:rPr>
          <w:sz w:val="20"/>
        </w:rPr>
        <w:t>Consider avoiding using a citation at the end of a paragraph and use a lead out sentence to lead your reader out of the main ide/theme of the paragraph to quick resting spot. Consider it to be a summary of the main point you want your reader to take away from your paragraph. It can be a resting place for your reader to process what he or she has just read before moving on to new content in the next paragraph.</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2491889B" w14:textId="68775ABA" w:rsidR="00953716" w:rsidRDefault="00953716">
      <w:pPr>
        <w:pStyle w:val="CommentText"/>
      </w:pPr>
    </w:p>
  </w:comment>
  <w:comment w:id="18" w:author="Alex Hosch" w:date="2020-08-13T04:18:00Z" w:initials="AH">
    <w:p w14:paraId="3C19DE26" w14:textId="61B0549F" w:rsidR="00953716" w:rsidRDefault="00953716">
      <w:pPr>
        <w:pStyle w:val="CommentText"/>
      </w:pPr>
      <w:r>
        <w:rPr>
          <w:rStyle w:val="CommentReference"/>
        </w:rPr>
        <w:annotationRef/>
      </w:r>
      <w:r>
        <w:t xml:space="preserve">Do you mean led </w:t>
      </w:r>
      <w:proofErr w:type="gramStart"/>
      <w:r>
        <w:t>by…</w:t>
      </w:r>
      <w:proofErr w:type="gramEnd"/>
    </w:p>
  </w:comment>
  <w:comment w:id="19" w:author="Alex Hosch" w:date="2020-08-13T04:19:00Z" w:initials="AH">
    <w:p w14:paraId="6E2D14CC" w14:textId="6D784C6C" w:rsidR="00953716" w:rsidRDefault="00953716">
      <w:pPr>
        <w:pStyle w:val="CommentText"/>
      </w:pPr>
      <w:r>
        <w:rPr>
          <w:rStyle w:val="CommentReference"/>
        </w:rPr>
        <w:annotationRef/>
      </w:r>
      <w:r>
        <w:t>Need scholarly reference to support these issues.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53FA679" w15:done="0"/>
  <w15:commentEx w15:paraId="2491889B" w15:done="0"/>
  <w15:commentEx w15:paraId="3C19DE26" w15:done="0"/>
  <w15:commentEx w15:paraId="6E2D14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F3CC3" w16cex:dateUtc="2020-08-13T11:14:00Z"/>
  <w16cex:commentExtensible w16cex:durableId="22DF3D66" w16cex:dateUtc="2020-08-13T11:17:00Z"/>
  <w16cex:commentExtensible w16cex:durableId="22DF3D81" w16cex:dateUtc="2020-08-13T11:18:00Z"/>
  <w16cex:commentExtensible w16cex:durableId="22DF3DCF" w16cex:dateUtc="2020-08-13T11: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53FA679" w16cid:durableId="22DF3CC3"/>
  <w16cid:commentId w16cid:paraId="2491889B" w16cid:durableId="22DF3D66"/>
  <w16cid:commentId w16cid:paraId="3C19DE26" w16cid:durableId="22DF3D81"/>
  <w16cid:commentId w16cid:paraId="6E2D14CC" w16cid:durableId="22DF3D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C18C38" w14:textId="77777777" w:rsidR="006C29C7" w:rsidRDefault="006C29C7" w:rsidP="00BB50E6">
      <w:pPr>
        <w:spacing w:after="0" w:line="240" w:lineRule="auto"/>
      </w:pPr>
      <w:r>
        <w:separator/>
      </w:r>
    </w:p>
  </w:endnote>
  <w:endnote w:type="continuationSeparator" w:id="0">
    <w:p w14:paraId="5C79DEE5" w14:textId="77777777" w:rsidR="006C29C7" w:rsidRDefault="006C29C7" w:rsidP="00BB5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B39070" w14:textId="77777777" w:rsidR="006C29C7" w:rsidRDefault="006C29C7" w:rsidP="00BB50E6">
      <w:pPr>
        <w:spacing w:after="0" w:line="240" w:lineRule="auto"/>
      </w:pPr>
      <w:r>
        <w:separator/>
      </w:r>
    </w:p>
  </w:footnote>
  <w:footnote w:type="continuationSeparator" w:id="0">
    <w:p w14:paraId="271F5E9C" w14:textId="77777777" w:rsidR="006C29C7" w:rsidRDefault="006C29C7" w:rsidP="00BB5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50A74" w14:textId="73C53C49" w:rsidR="00BB50E6" w:rsidRDefault="00BB50E6" w:rsidP="00BB50E6">
    <w:pPr>
      <w:pStyle w:val="Header"/>
      <w:jc w:val="right"/>
    </w:pPr>
    <w:r>
      <w:t xml:space="preserve">RUNNING HEAD: Liberty University                                                                                                                          </w:t>
    </w:r>
    <w:sdt>
      <w:sdtPr>
        <w:id w:val="-3159581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6BE9FA" w14:textId="77777777" w:rsidR="00BB50E6" w:rsidRDefault="00BB5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CA14B7"/>
    <w:multiLevelType w:val="hybridMultilevel"/>
    <w:tmpl w:val="D7C8B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lex Hosch">
    <w15:presenceInfo w15:providerId="None" w15:userId="Alex Hos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E6"/>
    <w:rsid w:val="001C74BB"/>
    <w:rsid w:val="001F513E"/>
    <w:rsid w:val="00487224"/>
    <w:rsid w:val="006C29C7"/>
    <w:rsid w:val="00953716"/>
    <w:rsid w:val="00BB50E6"/>
    <w:rsid w:val="00D730ED"/>
    <w:rsid w:val="00F64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5539F"/>
  <w15:chartTrackingRefBased/>
  <w15:docId w15:val="{864AB3FB-A772-4DE2-81DC-1D126A4B9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0E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50E6"/>
    <w:rPr>
      <w:color w:val="0563C1" w:themeColor="hyperlink"/>
      <w:u w:val="single"/>
    </w:rPr>
  </w:style>
  <w:style w:type="paragraph" w:styleId="Header">
    <w:name w:val="header"/>
    <w:basedOn w:val="Normal"/>
    <w:link w:val="HeaderChar"/>
    <w:uiPriority w:val="99"/>
    <w:unhideWhenUsed/>
    <w:rsid w:val="00BB5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0E6"/>
  </w:style>
  <w:style w:type="paragraph" w:styleId="Footer">
    <w:name w:val="footer"/>
    <w:basedOn w:val="Normal"/>
    <w:link w:val="FooterChar"/>
    <w:uiPriority w:val="99"/>
    <w:unhideWhenUsed/>
    <w:rsid w:val="00BB5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0E6"/>
  </w:style>
  <w:style w:type="character" w:styleId="CommentReference">
    <w:name w:val="annotation reference"/>
    <w:basedOn w:val="DefaultParagraphFont"/>
    <w:uiPriority w:val="99"/>
    <w:semiHidden/>
    <w:unhideWhenUsed/>
    <w:rsid w:val="00953716"/>
    <w:rPr>
      <w:sz w:val="16"/>
      <w:szCs w:val="16"/>
    </w:rPr>
  </w:style>
  <w:style w:type="paragraph" w:styleId="CommentText">
    <w:name w:val="annotation text"/>
    <w:basedOn w:val="Normal"/>
    <w:link w:val="CommentTextChar"/>
    <w:uiPriority w:val="99"/>
    <w:semiHidden/>
    <w:unhideWhenUsed/>
    <w:rsid w:val="00953716"/>
    <w:pPr>
      <w:spacing w:line="240" w:lineRule="auto"/>
    </w:pPr>
    <w:rPr>
      <w:sz w:val="20"/>
      <w:szCs w:val="20"/>
    </w:rPr>
  </w:style>
  <w:style w:type="character" w:customStyle="1" w:styleId="CommentTextChar">
    <w:name w:val="Comment Text Char"/>
    <w:basedOn w:val="DefaultParagraphFont"/>
    <w:link w:val="CommentText"/>
    <w:uiPriority w:val="99"/>
    <w:semiHidden/>
    <w:rsid w:val="00953716"/>
    <w:rPr>
      <w:sz w:val="20"/>
      <w:szCs w:val="20"/>
    </w:rPr>
  </w:style>
  <w:style w:type="paragraph" w:styleId="CommentSubject">
    <w:name w:val="annotation subject"/>
    <w:basedOn w:val="CommentText"/>
    <w:next w:val="CommentText"/>
    <w:link w:val="CommentSubjectChar"/>
    <w:uiPriority w:val="99"/>
    <w:semiHidden/>
    <w:unhideWhenUsed/>
    <w:rsid w:val="00953716"/>
    <w:rPr>
      <w:b/>
      <w:bCs/>
    </w:rPr>
  </w:style>
  <w:style w:type="character" w:customStyle="1" w:styleId="CommentSubjectChar">
    <w:name w:val="Comment Subject Char"/>
    <w:basedOn w:val="CommentTextChar"/>
    <w:link w:val="CommentSubject"/>
    <w:uiPriority w:val="99"/>
    <w:semiHidden/>
    <w:rsid w:val="00953716"/>
    <w:rPr>
      <w:b/>
      <w:bCs/>
      <w:sz w:val="20"/>
      <w:szCs w:val="20"/>
    </w:rPr>
  </w:style>
  <w:style w:type="paragraph" w:styleId="BalloonText">
    <w:name w:val="Balloon Text"/>
    <w:basedOn w:val="Normal"/>
    <w:link w:val="BalloonTextChar"/>
    <w:uiPriority w:val="99"/>
    <w:semiHidden/>
    <w:unhideWhenUsed/>
    <w:rsid w:val="009537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716"/>
    <w:rPr>
      <w:rFonts w:ascii="Segoe UI" w:hAnsi="Segoe UI" w:cs="Segoe UI"/>
      <w:sz w:val="18"/>
      <w:szCs w:val="18"/>
    </w:rPr>
  </w:style>
  <w:style w:type="paragraph" w:styleId="ListParagraph">
    <w:name w:val="List Paragraph"/>
    <w:basedOn w:val="Normal"/>
    <w:uiPriority w:val="34"/>
    <w:qFormat/>
    <w:rsid w:val="00953716"/>
    <w:pPr>
      <w:spacing w:after="0" w:line="240"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13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igitalcommons.liberty.edu/cgi/viewcontent.cgi?article=1270&amp;context=research_symp"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awc.ashford.edu/essay-dev-introductions-and-conclusions.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wc.ashford.edu/essay-dev-introductions-and-conclusions.html" TargetMode="External"/><Relationship Id="rId5" Type="http://schemas.openxmlformats.org/officeDocument/2006/relationships/footnotes" Target="footnotes.xml"/><Relationship Id="rId15" Type="http://schemas.openxmlformats.org/officeDocument/2006/relationships/hyperlink" Target="http://www.washingtonpost.com/outlook/2019/07/24/inside-liberty-universitys-culture-fear-how-jerry-falwell-jr-silences-students-professors-who-reject-his-pro-trump-politics/?arc404=true" TargetMode="Externa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igitalcommons.liberty.edu/doctoral/2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1079</Words>
  <Characters>6156</Characters>
  <Application>Microsoft Office Word</Application>
  <DocSecurity>0</DocSecurity>
  <Lines>51</Lines>
  <Paragraphs>14</Paragraphs>
  <ScaleCrop>false</ScaleCrop>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2020-08-13T21:30:00Z</dcterms:created>
  <dcterms:modified xsi:type="dcterms:W3CDTF">2020-08-13T21:30:00Z</dcterms:modified>
</cp:coreProperties>
</file>